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29" w:rsidRDefault="008913C1">
      <w:pPr>
        <w:jc w:val="center"/>
      </w:pPr>
      <w:r>
        <w:t>Virtual and In-Person at Blue Lake Rancheria</w:t>
      </w:r>
    </w:p>
    <w:p w:rsidR="00663729" w:rsidRDefault="008913C1">
      <w:pPr>
        <w:jc w:val="center"/>
      </w:pPr>
      <w:r>
        <w:t>July 29 - August 21, 2025</w:t>
      </w:r>
    </w:p>
    <w:p w:rsidR="00663729" w:rsidRDefault="008913C1">
      <w:r>
        <w:pict w14:anchorId="245D1DD8">
          <v:rect id="_x0000_i1025" style="width:0;height:1.5pt" o:hralign="center" o:hrstd="t" o:hr="t" fillcolor="#a0a0a0" stroked="f"/>
        </w:pict>
      </w:r>
    </w:p>
    <w:p w:rsidR="00663729" w:rsidRDefault="008913C1">
      <w:pPr>
        <w:rPr>
          <w:b/>
        </w:rPr>
      </w:pPr>
      <w:bookmarkStart w:id="0" w:name="_heading=h.kvn57l3aka0w" w:colFirst="0" w:colLast="0"/>
      <w:bookmarkEnd w:id="0"/>
      <w:r>
        <w:rPr>
          <w:b/>
        </w:rPr>
        <w:t>Purpose:</w:t>
      </w:r>
      <w:r>
        <w:t xml:space="preserve"> to build technical &amp; soft skills and with hands-on training preparing individuals to enter and succeed in a registered apprenticeship or other careers in the electric field; Program is co-designed by Blue Lake Rancheria, Hoopa Valley, Karuk, and Yurok Tri</w:t>
      </w:r>
      <w:r>
        <w:t>bes.</w:t>
      </w:r>
    </w:p>
    <w:p w:rsidR="00663729" w:rsidRDefault="00663729"/>
    <w:p w:rsidR="00663729" w:rsidRDefault="008913C1">
      <w:r>
        <w:rPr>
          <w:b/>
        </w:rPr>
        <w:t xml:space="preserve">Contact: </w:t>
      </w:r>
      <w:r>
        <w:t>Ysabelle Yrad, Sustainability Specialist at Blue Lake Rancheria | yyrad@bluelakerancheria-nsn.gov | (707) 668-5101</w:t>
      </w:r>
    </w:p>
    <w:p w:rsidR="00663729" w:rsidRDefault="00663729"/>
    <w:p w:rsidR="00663729" w:rsidRDefault="008913C1">
      <w:r>
        <w:rPr>
          <w:b/>
        </w:rPr>
        <w:t xml:space="preserve">Requirements: </w:t>
      </w:r>
      <w:r>
        <w:t>No prior experience is required. It is required that pre-apprentices</w:t>
      </w:r>
    </w:p>
    <w:p w:rsidR="00663729" w:rsidRDefault="008913C1">
      <w:pPr>
        <w:numPr>
          <w:ilvl w:val="0"/>
          <w:numId w:val="1"/>
        </w:numPr>
      </w:pPr>
      <w:r>
        <w:t xml:space="preserve">Attend all virtual and in-person sessions </w:t>
      </w:r>
      <w:r>
        <w:t>(please be on time),</w:t>
      </w:r>
    </w:p>
    <w:p w:rsidR="00663729" w:rsidRDefault="008913C1">
      <w:pPr>
        <w:numPr>
          <w:ilvl w:val="0"/>
          <w:numId w:val="1"/>
        </w:numPr>
      </w:pPr>
      <w:r>
        <w:t>Must be interested in a career as an electrician,</w:t>
      </w:r>
    </w:p>
    <w:p w:rsidR="00663729" w:rsidRDefault="008913C1">
      <w:pPr>
        <w:numPr>
          <w:ilvl w:val="0"/>
          <w:numId w:val="1"/>
        </w:numPr>
      </w:pPr>
      <w:r>
        <w:t>Must complete a screening questionnaire and end of program survey,</w:t>
      </w:r>
    </w:p>
    <w:p w:rsidR="00663729" w:rsidRDefault="008913C1">
      <w:pPr>
        <w:numPr>
          <w:ilvl w:val="0"/>
          <w:numId w:val="1"/>
        </w:numPr>
      </w:pPr>
      <w:r>
        <w:t>Must complete OSHA 10 training module and provide program administrators a copy of the certificate, and</w:t>
      </w:r>
    </w:p>
    <w:p w:rsidR="00663729" w:rsidRDefault="008913C1">
      <w:pPr>
        <w:numPr>
          <w:ilvl w:val="0"/>
          <w:numId w:val="1"/>
        </w:numPr>
      </w:pPr>
      <w:r>
        <w:t>Must be prepar</w:t>
      </w:r>
      <w:r>
        <w:t>ed for each session, including having the ability to access program materials and virtual zoom sessions. No laptops or computers are provided.</w:t>
      </w:r>
    </w:p>
    <w:p w:rsidR="00663729" w:rsidRDefault="00663729"/>
    <w:p w:rsidR="00663729" w:rsidRDefault="008913C1">
      <w:r>
        <w:rPr>
          <w:b/>
        </w:rPr>
        <w:t xml:space="preserve">Required Homework, </w:t>
      </w:r>
      <w:r w:rsidRPr="00984F8D">
        <w:rPr>
          <w:b/>
          <w:highlight w:val="yellow"/>
        </w:rPr>
        <w:t xml:space="preserve">Due August </w:t>
      </w:r>
      <w:r w:rsidR="00984F8D" w:rsidRPr="00984F8D">
        <w:rPr>
          <w:b/>
          <w:highlight w:val="yellow"/>
        </w:rPr>
        <w:t>21</w:t>
      </w:r>
      <w:r>
        <w:rPr>
          <w:b/>
        </w:rPr>
        <w:t xml:space="preserve">: </w:t>
      </w:r>
      <w:r>
        <w:t>Pre-apprentices must complete an OSHA 10-Hour Construction Course online and p</w:t>
      </w:r>
      <w:r>
        <w:t xml:space="preserve">rovide program administrators a copy of the certificate. Only those who submit a copy of an existing OSHA 10 or 30 certification can opt-out of this requirement. </w:t>
      </w:r>
      <w:bookmarkStart w:id="1" w:name="_GoBack"/>
      <w:r w:rsidR="00984F8D">
        <w:t xml:space="preserve">A link to register for the course will be sent via email to participants on the first day of class, July 29, 2025. </w:t>
      </w:r>
      <w:bookmarkEnd w:id="1"/>
    </w:p>
    <w:p w:rsidR="00663729" w:rsidRDefault="00663729"/>
    <w:p w:rsidR="00663729" w:rsidRDefault="008913C1">
      <w:r>
        <w:t xml:space="preserve">Do not wait to start this homework until the last minute. Expect to spend a MINIMUM of 10 hours to complete this homework on your own. </w:t>
      </w:r>
    </w:p>
    <w:p w:rsidR="00663729" w:rsidRDefault="00663729">
      <w:pPr>
        <w:rPr>
          <w:b/>
        </w:rPr>
      </w:pPr>
    </w:p>
    <w:p w:rsidR="00663729" w:rsidRDefault="008913C1">
      <w:r>
        <w:rPr>
          <w:b/>
        </w:rPr>
        <w:t xml:space="preserve">How to Access Program Resources &amp; Zoom: </w:t>
      </w:r>
      <w:r>
        <w:t>Participants can access all program materials on the Blue Lake Rancheria webs</w:t>
      </w:r>
      <w:r>
        <w:t xml:space="preserve">ite </w:t>
      </w:r>
      <w:hyperlink r:id="rId8">
        <w:r>
          <w:rPr>
            <w:color w:val="1155CC"/>
            <w:u w:val="single"/>
          </w:rPr>
          <w:t>https://www.bluelakerancheria-nsn.gov/electricians-program/</w:t>
        </w:r>
      </w:hyperlink>
      <w:r>
        <w:t xml:space="preserve"> under the ‘Student Resources’ button. Password: </w:t>
      </w:r>
      <w:proofErr w:type="spellStart"/>
      <w:r>
        <w:t>blrtribe</w:t>
      </w:r>
      <w:proofErr w:type="spellEnd"/>
      <w:r>
        <w:t xml:space="preserve">. Do not share password outside of program participants. </w:t>
      </w:r>
      <w:r>
        <w:t xml:space="preserve"> </w:t>
      </w:r>
    </w:p>
    <w:p w:rsidR="00663729" w:rsidRDefault="00663729">
      <w:pPr>
        <w:rPr>
          <w:b/>
        </w:rPr>
      </w:pPr>
    </w:p>
    <w:p w:rsidR="00663729" w:rsidRDefault="008913C1">
      <w:r>
        <w:t xml:space="preserve">All virtual sessions use the SAME zoom link: </w:t>
      </w:r>
      <w:hyperlink r:id="rId9">
        <w:r>
          <w:rPr>
            <w:color w:val="1155CC"/>
            <w:u w:val="single"/>
          </w:rPr>
          <w:t>https://bluelakerancheria.zoom.us/j/97885118783?pwd=o035mqS3DqEuoHMz4lvSKpxF9YTCHM.1</w:t>
        </w:r>
      </w:hyperlink>
      <w:r>
        <w:t xml:space="preserve">  Meeting ID: 978 85</w:t>
      </w:r>
      <w:r>
        <w:t>11 8783 Passcode: 624560</w:t>
      </w:r>
    </w:p>
    <w:p w:rsidR="00663729" w:rsidRDefault="00663729"/>
    <w:p w:rsidR="00663729" w:rsidRDefault="008913C1">
      <w:pPr>
        <w:sectPr w:rsidR="0066372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rPr>
          <w:b/>
        </w:rPr>
        <w:t xml:space="preserve">In-Person Extended Weekend Participation: </w:t>
      </w:r>
      <w:r>
        <w:t>Participants should be prepared to attend all in-person sessions scheduled below. Special accommodations should be requested ahead of time. Participants who are traveling from locations outside of the Blue Lake, Eu</w:t>
      </w:r>
      <w:r>
        <w:t xml:space="preserve">reka/Arcata, and </w:t>
      </w:r>
      <w:proofErr w:type="spellStart"/>
      <w:r>
        <w:t>McKinleyville</w:t>
      </w:r>
      <w:proofErr w:type="spellEnd"/>
      <w:r>
        <w:t xml:space="preserve"> areas will be sent an additional travel form for program coordinators to book their hotel accommodations for them. All others will be asked to commute to Blue Lake Rancheria, as there are limited hotel rooms for the summer se</w:t>
      </w:r>
      <w:r>
        <w:t>ason. All meals and breaks are included. See last page for directions.</w:t>
      </w:r>
    </w:p>
    <w:p w:rsidR="00663729" w:rsidRDefault="008913C1">
      <w:r>
        <w:rPr>
          <w:b/>
        </w:rPr>
        <w:lastRenderedPageBreak/>
        <w:t>Program Schedule (subject to change):</w:t>
      </w:r>
    </w:p>
    <w:p w:rsidR="00663729" w:rsidRDefault="00663729">
      <w:pPr>
        <w:spacing w:line="240" w:lineRule="auto"/>
        <w:rPr>
          <w:rFonts w:ascii="Aptos" w:eastAsia="Aptos" w:hAnsi="Aptos" w:cs="Aptos"/>
        </w:rPr>
      </w:pPr>
    </w:p>
    <w:tbl>
      <w:tblPr>
        <w:tblStyle w:val="a0"/>
        <w:tblW w:w="14700"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285"/>
        <w:gridCol w:w="2495"/>
        <w:gridCol w:w="945"/>
        <w:gridCol w:w="1455"/>
        <w:gridCol w:w="2625"/>
        <w:gridCol w:w="4650"/>
      </w:tblGrid>
      <w:tr w:rsidR="00663729">
        <w:trPr>
          <w:trHeight w:val="885"/>
          <w:tblHeader/>
        </w:trPr>
        <w:tc>
          <w:tcPr>
            <w:tcW w:w="1245" w:type="dxa"/>
            <w:shd w:val="clear" w:color="auto" w:fill="B7B7B7"/>
            <w:vAlign w:val="center"/>
          </w:tcPr>
          <w:p w:rsidR="00663729" w:rsidRDefault="008913C1">
            <w:pPr>
              <w:spacing w:line="240" w:lineRule="auto"/>
              <w:jc w:val="center"/>
              <w:rPr>
                <w:b/>
                <w:sz w:val="20"/>
                <w:szCs w:val="20"/>
              </w:rPr>
            </w:pPr>
            <w:r>
              <w:rPr>
                <w:b/>
                <w:sz w:val="20"/>
                <w:szCs w:val="20"/>
              </w:rPr>
              <w:t>Schedule</w:t>
            </w:r>
          </w:p>
        </w:tc>
        <w:tc>
          <w:tcPr>
            <w:tcW w:w="1285" w:type="dxa"/>
            <w:shd w:val="clear" w:color="auto" w:fill="B7B7B7"/>
            <w:vAlign w:val="center"/>
          </w:tcPr>
          <w:p w:rsidR="00663729" w:rsidRDefault="008913C1">
            <w:pPr>
              <w:spacing w:line="240" w:lineRule="auto"/>
              <w:jc w:val="center"/>
              <w:rPr>
                <w:b/>
                <w:sz w:val="20"/>
                <w:szCs w:val="20"/>
              </w:rPr>
            </w:pPr>
            <w:r>
              <w:rPr>
                <w:b/>
                <w:sz w:val="20"/>
                <w:szCs w:val="20"/>
              </w:rPr>
              <w:t>Date / Time (PST)</w:t>
            </w:r>
          </w:p>
        </w:tc>
        <w:tc>
          <w:tcPr>
            <w:tcW w:w="2495" w:type="dxa"/>
            <w:shd w:val="clear" w:color="auto" w:fill="B7B7B7"/>
            <w:vAlign w:val="center"/>
          </w:tcPr>
          <w:p w:rsidR="00663729" w:rsidRDefault="008913C1">
            <w:pPr>
              <w:spacing w:line="240" w:lineRule="auto"/>
              <w:jc w:val="center"/>
              <w:rPr>
                <w:b/>
                <w:sz w:val="20"/>
                <w:szCs w:val="20"/>
              </w:rPr>
            </w:pPr>
            <w:r>
              <w:rPr>
                <w:b/>
                <w:sz w:val="20"/>
                <w:szCs w:val="20"/>
              </w:rPr>
              <w:t>Learning Module(s)</w:t>
            </w:r>
          </w:p>
        </w:tc>
        <w:tc>
          <w:tcPr>
            <w:tcW w:w="945" w:type="dxa"/>
            <w:shd w:val="clear" w:color="auto" w:fill="B7B7B7"/>
            <w:vAlign w:val="center"/>
          </w:tcPr>
          <w:p w:rsidR="00663729" w:rsidRDefault="008913C1">
            <w:pPr>
              <w:spacing w:line="240" w:lineRule="auto"/>
              <w:jc w:val="center"/>
              <w:rPr>
                <w:b/>
                <w:sz w:val="20"/>
                <w:szCs w:val="20"/>
              </w:rPr>
            </w:pPr>
            <w:r>
              <w:rPr>
                <w:b/>
                <w:sz w:val="20"/>
                <w:szCs w:val="20"/>
              </w:rPr>
              <w:t>Hours</w:t>
            </w:r>
          </w:p>
        </w:tc>
        <w:tc>
          <w:tcPr>
            <w:tcW w:w="1455" w:type="dxa"/>
            <w:shd w:val="clear" w:color="auto" w:fill="B7B7B7"/>
            <w:vAlign w:val="center"/>
          </w:tcPr>
          <w:p w:rsidR="00663729" w:rsidRDefault="008913C1">
            <w:pPr>
              <w:spacing w:line="240" w:lineRule="auto"/>
              <w:jc w:val="center"/>
              <w:rPr>
                <w:b/>
                <w:sz w:val="20"/>
                <w:szCs w:val="20"/>
              </w:rPr>
            </w:pPr>
            <w:r>
              <w:rPr>
                <w:b/>
                <w:sz w:val="20"/>
                <w:szCs w:val="20"/>
              </w:rPr>
              <w:t>In-Person / Virtual</w:t>
            </w:r>
          </w:p>
        </w:tc>
        <w:tc>
          <w:tcPr>
            <w:tcW w:w="2625" w:type="dxa"/>
            <w:shd w:val="clear" w:color="auto" w:fill="B7B7B7"/>
            <w:vAlign w:val="center"/>
          </w:tcPr>
          <w:p w:rsidR="00663729" w:rsidRDefault="008913C1">
            <w:pPr>
              <w:spacing w:line="240" w:lineRule="auto"/>
              <w:jc w:val="center"/>
              <w:rPr>
                <w:b/>
                <w:sz w:val="20"/>
                <w:szCs w:val="20"/>
              </w:rPr>
            </w:pPr>
            <w:r>
              <w:rPr>
                <w:b/>
                <w:sz w:val="20"/>
                <w:szCs w:val="20"/>
              </w:rPr>
              <w:t>Instructor(s) / Guest Speaker(s)</w:t>
            </w:r>
          </w:p>
        </w:tc>
        <w:tc>
          <w:tcPr>
            <w:tcW w:w="4650" w:type="dxa"/>
            <w:shd w:val="clear" w:color="auto" w:fill="B7B7B7"/>
            <w:vAlign w:val="center"/>
          </w:tcPr>
          <w:p w:rsidR="00663729" w:rsidRDefault="008913C1">
            <w:pPr>
              <w:spacing w:line="240" w:lineRule="auto"/>
              <w:jc w:val="center"/>
              <w:rPr>
                <w:b/>
                <w:sz w:val="20"/>
                <w:szCs w:val="20"/>
              </w:rPr>
            </w:pPr>
            <w:r>
              <w:rPr>
                <w:b/>
                <w:sz w:val="20"/>
                <w:szCs w:val="20"/>
              </w:rPr>
              <w:t>Description</w:t>
            </w:r>
          </w:p>
        </w:tc>
      </w:tr>
      <w:tr w:rsidR="00663729">
        <w:trPr>
          <w:trHeight w:val="1552"/>
        </w:trPr>
        <w:tc>
          <w:tcPr>
            <w:tcW w:w="1245" w:type="dxa"/>
            <w:vAlign w:val="center"/>
          </w:tcPr>
          <w:p w:rsidR="00663729" w:rsidRDefault="008913C1">
            <w:pPr>
              <w:spacing w:line="240" w:lineRule="auto"/>
              <w:jc w:val="center"/>
              <w:rPr>
                <w:sz w:val="20"/>
                <w:szCs w:val="20"/>
              </w:rPr>
            </w:pPr>
            <w:r>
              <w:rPr>
                <w:sz w:val="20"/>
                <w:szCs w:val="20"/>
              </w:rPr>
              <w:t xml:space="preserve">Week 1, </w:t>
            </w:r>
          </w:p>
          <w:p w:rsidR="00663729" w:rsidRDefault="008913C1">
            <w:pPr>
              <w:spacing w:line="240" w:lineRule="auto"/>
              <w:jc w:val="center"/>
              <w:rPr>
                <w:sz w:val="20"/>
                <w:szCs w:val="20"/>
              </w:rPr>
            </w:pPr>
            <w:r>
              <w:rPr>
                <w:sz w:val="20"/>
                <w:szCs w:val="20"/>
              </w:rPr>
              <w:t>Session 1</w:t>
            </w:r>
          </w:p>
        </w:tc>
        <w:tc>
          <w:tcPr>
            <w:tcW w:w="1285" w:type="dxa"/>
            <w:vAlign w:val="center"/>
          </w:tcPr>
          <w:p w:rsidR="00663729" w:rsidRDefault="00663729">
            <w:pPr>
              <w:spacing w:line="240" w:lineRule="auto"/>
              <w:jc w:val="center"/>
              <w:rPr>
                <w:b/>
                <w:sz w:val="20"/>
                <w:szCs w:val="20"/>
              </w:rPr>
            </w:pPr>
          </w:p>
          <w:p w:rsidR="00663729" w:rsidRDefault="008913C1">
            <w:pPr>
              <w:spacing w:line="240" w:lineRule="auto"/>
              <w:jc w:val="center"/>
              <w:rPr>
                <w:b/>
                <w:sz w:val="20"/>
                <w:szCs w:val="20"/>
              </w:rPr>
            </w:pPr>
            <w:r>
              <w:rPr>
                <w:b/>
                <w:sz w:val="20"/>
                <w:szCs w:val="20"/>
              </w:rPr>
              <w:t xml:space="preserve">Tuesday July 29, </w:t>
            </w:r>
          </w:p>
          <w:p w:rsidR="00663729" w:rsidRDefault="008913C1">
            <w:pPr>
              <w:spacing w:line="240" w:lineRule="auto"/>
              <w:jc w:val="center"/>
              <w:rPr>
                <w:b/>
                <w:sz w:val="20"/>
                <w:szCs w:val="20"/>
              </w:rPr>
            </w:pPr>
            <w:r>
              <w:rPr>
                <w:b/>
                <w:sz w:val="20"/>
                <w:szCs w:val="20"/>
              </w:rPr>
              <w:t>5-7pm</w:t>
            </w:r>
          </w:p>
          <w:p w:rsidR="00663729" w:rsidRDefault="00663729">
            <w:pPr>
              <w:spacing w:line="240" w:lineRule="auto"/>
              <w:jc w:val="center"/>
              <w:rPr>
                <w:b/>
                <w:sz w:val="20"/>
                <w:szCs w:val="20"/>
              </w:rPr>
            </w:pPr>
          </w:p>
          <w:p w:rsidR="00663729" w:rsidRDefault="00663729">
            <w:pPr>
              <w:spacing w:line="240" w:lineRule="auto"/>
              <w:jc w:val="center"/>
              <w:rPr>
                <w:b/>
                <w:sz w:val="20"/>
                <w:szCs w:val="20"/>
              </w:rPr>
            </w:pPr>
          </w:p>
        </w:tc>
        <w:tc>
          <w:tcPr>
            <w:tcW w:w="2495" w:type="dxa"/>
            <w:vAlign w:val="center"/>
          </w:tcPr>
          <w:p w:rsidR="00663729" w:rsidRDefault="008913C1">
            <w:pPr>
              <w:spacing w:line="240" w:lineRule="auto"/>
              <w:jc w:val="center"/>
              <w:rPr>
                <w:b/>
                <w:sz w:val="20"/>
                <w:szCs w:val="20"/>
              </w:rPr>
            </w:pPr>
            <w:r>
              <w:rPr>
                <w:b/>
                <w:sz w:val="20"/>
                <w:szCs w:val="20"/>
              </w:rPr>
              <w:t xml:space="preserve">Introduction to Construction Math </w:t>
            </w:r>
          </w:p>
        </w:tc>
        <w:tc>
          <w:tcPr>
            <w:tcW w:w="945" w:type="dxa"/>
            <w:vAlign w:val="center"/>
          </w:tcPr>
          <w:p w:rsidR="00663729" w:rsidRDefault="008913C1">
            <w:pPr>
              <w:spacing w:line="240" w:lineRule="auto"/>
              <w:jc w:val="center"/>
              <w:rPr>
                <w:sz w:val="20"/>
                <w:szCs w:val="20"/>
              </w:rPr>
            </w:pPr>
            <w:r>
              <w:rPr>
                <w:sz w:val="20"/>
                <w:szCs w:val="20"/>
              </w:rPr>
              <w:t>2</w:t>
            </w:r>
          </w:p>
        </w:tc>
        <w:tc>
          <w:tcPr>
            <w:tcW w:w="1455" w:type="dxa"/>
            <w:vAlign w:val="center"/>
          </w:tcPr>
          <w:p w:rsidR="00663729" w:rsidRDefault="008913C1">
            <w:pPr>
              <w:spacing w:line="240" w:lineRule="auto"/>
              <w:jc w:val="center"/>
              <w:rPr>
                <w:sz w:val="20"/>
                <w:szCs w:val="20"/>
              </w:rPr>
            </w:pPr>
            <w:r>
              <w:rPr>
                <w:sz w:val="20"/>
                <w:szCs w:val="20"/>
              </w:rPr>
              <w:t>Virtual</w:t>
            </w:r>
          </w:p>
        </w:tc>
        <w:tc>
          <w:tcPr>
            <w:tcW w:w="262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t>Bob Jones (Meskwaki Apprenticeship Lead Electrical Instructor)</w:t>
            </w:r>
          </w:p>
        </w:tc>
        <w:tc>
          <w:tcPr>
            <w:tcW w:w="4650" w:type="dxa"/>
            <w:tcBorders>
              <w:top w:val="nil"/>
              <w:left w:val="single" w:sz="7" w:space="0" w:color="000000"/>
              <w:bottom w:val="single" w:sz="7" w:space="0" w:color="000000"/>
              <w:right w:val="single" w:sz="7" w:space="0" w:color="000000"/>
            </w:tcBorders>
            <w:tcMar>
              <w:left w:w="0" w:type="dxa"/>
              <w:right w:w="0" w:type="dxa"/>
            </w:tcMar>
            <w:vAlign w:val="center"/>
          </w:tcPr>
          <w:p w:rsidR="00663729" w:rsidRDefault="008913C1">
            <w:pPr>
              <w:spacing w:line="240" w:lineRule="auto"/>
              <w:jc w:val="center"/>
              <w:rPr>
                <w:b/>
                <w:sz w:val="18"/>
                <w:szCs w:val="18"/>
              </w:rPr>
            </w:pPr>
            <w:r>
              <w:rPr>
                <w:sz w:val="18"/>
                <w:szCs w:val="18"/>
              </w:rPr>
              <w:t>Conceptual understanding of mathematics and developing efficiency in problem solving with whole numbers and fractions, inc</w:t>
            </w:r>
            <w:r>
              <w:rPr>
                <w:sz w:val="18"/>
                <w:szCs w:val="18"/>
              </w:rPr>
              <w:t>luding lowest comment denominators, improper fractions, adding/subtracting fractions, and multiplying/dividing fractions.</w:t>
            </w:r>
          </w:p>
        </w:tc>
      </w:tr>
      <w:tr w:rsidR="00663729">
        <w:trPr>
          <w:trHeight w:val="1410"/>
        </w:trPr>
        <w:tc>
          <w:tcPr>
            <w:tcW w:w="1245" w:type="dxa"/>
            <w:vAlign w:val="center"/>
          </w:tcPr>
          <w:p w:rsidR="00663729" w:rsidRDefault="008913C1">
            <w:pPr>
              <w:spacing w:line="240" w:lineRule="auto"/>
              <w:jc w:val="center"/>
              <w:rPr>
                <w:sz w:val="20"/>
                <w:szCs w:val="20"/>
              </w:rPr>
            </w:pPr>
            <w:r>
              <w:rPr>
                <w:sz w:val="20"/>
                <w:szCs w:val="20"/>
              </w:rPr>
              <w:t xml:space="preserve">Week 1, </w:t>
            </w:r>
          </w:p>
          <w:p w:rsidR="00663729" w:rsidRDefault="008913C1">
            <w:pPr>
              <w:spacing w:line="240" w:lineRule="auto"/>
              <w:jc w:val="center"/>
              <w:rPr>
                <w:sz w:val="20"/>
                <w:szCs w:val="20"/>
              </w:rPr>
            </w:pPr>
            <w:r>
              <w:rPr>
                <w:sz w:val="20"/>
                <w:szCs w:val="20"/>
              </w:rPr>
              <w:t>Session 2</w:t>
            </w:r>
          </w:p>
          <w:p w:rsidR="00663729" w:rsidRDefault="00663729">
            <w:pPr>
              <w:spacing w:line="240" w:lineRule="auto"/>
              <w:jc w:val="center"/>
              <w:rPr>
                <w:sz w:val="20"/>
                <w:szCs w:val="20"/>
              </w:rPr>
            </w:pPr>
          </w:p>
        </w:tc>
        <w:tc>
          <w:tcPr>
            <w:tcW w:w="1285" w:type="dxa"/>
            <w:vAlign w:val="center"/>
          </w:tcPr>
          <w:p w:rsidR="00663729" w:rsidRDefault="008913C1">
            <w:pPr>
              <w:spacing w:line="240" w:lineRule="auto"/>
              <w:jc w:val="center"/>
              <w:rPr>
                <w:b/>
                <w:sz w:val="20"/>
                <w:szCs w:val="20"/>
              </w:rPr>
            </w:pPr>
            <w:r>
              <w:rPr>
                <w:b/>
                <w:sz w:val="20"/>
                <w:szCs w:val="20"/>
              </w:rPr>
              <w:t xml:space="preserve">Thursday  July 31, </w:t>
            </w:r>
          </w:p>
          <w:p w:rsidR="00663729" w:rsidRDefault="008913C1">
            <w:pPr>
              <w:spacing w:line="240" w:lineRule="auto"/>
              <w:jc w:val="center"/>
              <w:rPr>
                <w:b/>
                <w:sz w:val="20"/>
                <w:szCs w:val="20"/>
              </w:rPr>
            </w:pPr>
            <w:r>
              <w:rPr>
                <w:b/>
                <w:sz w:val="20"/>
                <w:szCs w:val="20"/>
              </w:rPr>
              <w:t>5-7pm</w:t>
            </w:r>
          </w:p>
        </w:tc>
        <w:tc>
          <w:tcPr>
            <w:tcW w:w="2495" w:type="dxa"/>
            <w:vAlign w:val="center"/>
          </w:tcPr>
          <w:p w:rsidR="00663729" w:rsidRDefault="008913C1">
            <w:pPr>
              <w:spacing w:line="240" w:lineRule="auto"/>
              <w:jc w:val="center"/>
              <w:rPr>
                <w:b/>
                <w:sz w:val="20"/>
                <w:szCs w:val="20"/>
              </w:rPr>
            </w:pPr>
            <w:r>
              <w:rPr>
                <w:b/>
                <w:sz w:val="20"/>
                <w:szCs w:val="20"/>
              </w:rPr>
              <w:t xml:space="preserve">Introduction to Construction Math </w:t>
            </w:r>
          </w:p>
        </w:tc>
        <w:tc>
          <w:tcPr>
            <w:tcW w:w="945" w:type="dxa"/>
            <w:vAlign w:val="center"/>
          </w:tcPr>
          <w:p w:rsidR="00663729" w:rsidRDefault="008913C1">
            <w:pPr>
              <w:spacing w:line="240" w:lineRule="auto"/>
              <w:jc w:val="center"/>
              <w:rPr>
                <w:sz w:val="20"/>
                <w:szCs w:val="20"/>
              </w:rPr>
            </w:pPr>
            <w:r>
              <w:rPr>
                <w:sz w:val="20"/>
                <w:szCs w:val="20"/>
              </w:rPr>
              <w:t>2</w:t>
            </w:r>
          </w:p>
        </w:tc>
        <w:tc>
          <w:tcPr>
            <w:tcW w:w="1455" w:type="dxa"/>
            <w:vAlign w:val="center"/>
          </w:tcPr>
          <w:p w:rsidR="00663729" w:rsidRDefault="008913C1">
            <w:pPr>
              <w:spacing w:line="240" w:lineRule="auto"/>
              <w:jc w:val="center"/>
              <w:rPr>
                <w:sz w:val="20"/>
                <w:szCs w:val="20"/>
              </w:rPr>
            </w:pPr>
            <w:r>
              <w:rPr>
                <w:sz w:val="20"/>
                <w:szCs w:val="20"/>
              </w:rPr>
              <w:t>Virtual</w:t>
            </w:r>
          </w:p>
        </w:tc>
        <w:tc>
          <w:tcPr>
            <w:tcW w:w="262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t>Bob Jones (Meskwaki Apprenticeship Lead Electrical Instructor)</w:t>
            </w:r>
          </w:p>
        </w:tc>
        <w:tc>
          <w:tcPr>
            <w:tcW w:w="4650" w:type="dxa"/>
            <w:tcBorders>
              <w:top w:val="nil"/>
              <w:left w:val="single" w:sz="7" w:space="0" w:color="000000"/>
              <w:bottom w:val="single" w:sz="7" w:space="0" w:color="000000"/>
              <w:right w:val="single" w:sz="7" w:space="0" w:color="000000"/>
            </w:tcBorders>
            <w:tcMar>
              <w:left w:w="0" w:type="dxa"/>
              <w:right w:w="0" w:type="dxa"/>
            </w:tcMar>
            <w:vAlign w:val="center"/>
          </w:tcPr>
          <w:p w:rsidR="00663729" w:rsidRDefault="008913C1">
            <w:pPr>
              <w:spacing w:line="240" w:lineRule="auto"/>
              <w:jc w:val="center"/>
              <w:rPr>
                <w:b/>
                <w:sz w:val="18"/>
                <w:szCs w:val="18"/>
              </w:rPr>
            </w:pPr>
            <w:r>
              <w:rPr>
                <w:sz w:val="18"/>
                <w:szCs w:val="18"/>
              </w:rPr>
              <w:t>Conceptual understanding of mathematics and developing efficiency in measuring length and metric/inch-pound measurement systems. Provides introduction to geometry, angles/shapes, calculating th</w:t>
            </w:r>
            <w:r>
              <w:rPr>
                <w:sz w:val="18"/>
                <w:szCs w:val="18"/>
              </w:rPr>
              <w:t>e area of shapes and volume of three-dimensional shapes.</w:t>
            </w:r>
          </w:p>
        </w:tc>
      </w:tr>
      <w:tr w:rsidR="00663729" w:rsidTr="00984F8D">
        <w:trPr>
          <w:trHeight w:hRule="exact" w:val="1584"/>
        </w:trPr>
        <w:tc>
          <w:tcPr>
            <w:tcW w:w="1245" w:type="dxa"/>
            <w:vMerge w:val="restart"/>
            <w:vAlign w:val="center"/>
          </w:tcPr>
          <w:p w:rsidR="00663729" w:rsidRDefault="008913C1">
            <w:pPr>
              <w:spacing w:line="240" w:lineRule="auto"/>
              <w:jc w:val="center"/>
              <w:rPr>
                <w:sz w:val="20"/>
                <w:szCs w:val="20"/>
              </w:rPr>
            </w:pPr>
            <w:r>
              <w:rPr>
                <w:sz w:val="20"/>
                <w:szCs w:val="20"/>
              </w:rPr>
              <w:t>Week 2, Session 3</w:t>
            </w:r>
          </w:p>
        </w:tc>
        <w:tc>
          <w:tcPr>
            <w:tcW w:w="1285" w:type="dxa"/>
            <w:vMerge w:val="restart"/>
            <w:vAlign w:val="center"/>
          </w:tcPr>
          <w:p w:rsidR="00663729" w:rsidRDefault="008913C1">
            <w:pPr>
              <w:spacing w:line="240" w:lineRule="auto"/>
              <w:jc w:val="center"/>
              <w:rPr>
                <w:b/>
                <w:sz w:val="20"/>
                <w:szCs w:val="20"/>
              </w:rPr>
            </w:pPr>
            <w:r>
              <w:rPr>
                <w:b/>
                <w:sz w:val="20"/>
                <w:szCs w:val="20"/>
              </w:rPr>
              <w:t xml:space="preserve">Tuesday Aug 5, </w:t>
            </w:r>
          </w:p>
          <w:p w:rsidR="00663729" w:rsidRDefault="008913C1">
            <w:pPr>
              <w:spacing w:line="240" w:lineRule="auto"/>
              <w:jc w:val="center"/>
              <w:rPr>
                <w:b/>
                <w:sz w:val="20"/>
                <w:szCs w:val="20"/>
              </w:rPr>
            </w:pPr>
            <w:r>
              <w:rPr>
                <w:b/>
                <w:sz w:val="20"/>
                <w:szCs w:val="20"/>
              </w:rPr>
              <w:t>5-7pm</w:t>
            </w:r>
          </w:p>
        </w:tc>
        <w:tc>
          <w:tcPr>
            <w:tcW w:w="2495" w:type="dxa"/>
            <w:vMerge w:val="restart"/>
            <w:vAlign w:val="center"/>
          </w:tcPr>
          <w:p w:rsidR="00663729" w:rsidRDefault="008913C1">
            <w:pPr>
              <w:spacing w:line="240" w:lineRule="auto"/>
              <w:jc w:val="center"/>
              <w:rPr>
                <w:b/>
                <w:sz w:val="20"/>
                <w:szCs w:val="20"/>
              </w:rPr>
            </w:pPr>
            <w:r>
              <w:rPr>
                <w:b/>
                <w:sz w:val="20"/>
                <w:szCs w:val="20"/>
              </w:rPr>
              <w:t xml:space="preserve">Introduction to Construction Math </w:t>
            </w:r>
          </w:p>
          <w:p w:rsidR="00663729" w:rsidRDefault="008913C1">
            <w:pPr>
              <w:spacing w:line="240" w:lineRule="auto"/>
              <w:jc w:val="center"/>
              <w:rPr>
                <w:b/>
                <w:sz w:val="20"/>
                <w:szCs w:val="20"/>
              </w:rPr>
            </w:pPr>
            <w:r>
              <w:rPr>
                <w:b/>
                <w:sz w:val="20"/>
                <w:szCs w:val="20"/>
              </w:rPr>
              <w:t>and</w:t>
            </w:r>
          </w:p>
          <w:p w:rsidR="00663729" w:rsidRDefault="008913C1">
            <w:pPr>
              <w:spacing w:line="240" w:lineRule="auto"/>
              <w:jc w:val="center"/>
              <w:rPr>
                <w:b/>
                <w:sz w:val="20"/>
                <w:szCs w:val="20"/>
              </w:rPr>
            </w:pPr>
            <w:r>
              <w:rPr>
                <w:b/>
                <w:sz w:val="20"/>
                <w:szCs w:val="20"/>
              </w:rPr>
              <w:t>Introduction to Union Work</w:t>
            </w:r>
          </w:p>
        </w:tc>
        <w:tc>
          <w:tcPr>
            <w:tcW w:w="945" w:type="dxa"/>
            <w:vMerge w:val="restart"/>
            <w:vAlign w:val="center"/>
          </w:tcPr>
          <w:p w:rsidR="00663729" w:rsidRDefault="008913C1">
            <w:pPr>
              <w:spacing w:line="240" w:lineRule="auto"/>
              <w:jc w:val="center"/>
              <w:rPr>
                <w:sz w:val="20"/>
                <w:szCs w:val="20"/>
              </w:rPr>
            </w:pPr>
            <w:r>
              <w:rPr>
                <w:sz w:val="20"/>
                <w:szCs w:val="20"/>
              </w:rPr>
              <w:t>2</w:t>
            </w:r>
          </w:p>
        </w:tc>
        <w:tc>
          <w:tcPr>
            <w:tcW w:w="1455" w:type="dxa"/>
            <w:vMerge w:val="restart"/>
            <w:vAlign w:val="center"/>
          </w:tcPr>
          <w:p w:rsidR="00663729" w:rsidRDefault="008913C1">
            <w:pPr>
              <w:spacing w:line="240" w:lineRule="auto"/>
              <w:jc w:val="center"/>
              <w:rPr>
                <w:sz w:val="20"/>
                <w:szCs w:val="20"/>
              </w:rPr>
            </w:pPr>
            <w:r>
              <w:rPr>
                <w:sz w:val="20"/>
                <w:szCs w:val="20"/>
              </w:rPr>
              <w:t>Virtual</w:t>
            </w:r>
          </w:p>
        </w:tc>
        <w:tc>
          <w:tcPr>
            <w:tcW w:w="2625"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t>Bob Jones (Meskwaki Apprenticeship Lead Electrical Instructor)</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Guest Speaker: Jared Mumm, (IBEW 551 Representative)</w:t>
            </w:r>
          </w:p>
        </w:tc>
        <w:tc>
          <w:tcPr>
            <w:tcW w:w="4650" w:type="dxa"/>
            <w:vMerge w:val="restart"/>
            <w:tcBorders>
              <w:top w:val="nil"/>
              <w:left w:val="single" w:sz="7" w:space="0" w:color="000000"/>
              <w:bottom w:val="single" w:sz="7" w:space="0" w:color="000000"/>
              <w:right w:val="single" w:sz="7" w:space="0" w:color="000000"/>
            </w:tcBorders>
            <w:tcMar>
              <w:left w:w="0" w:type="dxa"/>
              <w:right w:w="0" w:type="dxa"/>
            </w:tcMar>
            <w:vAlign w:val="center"/>
          </w:tcPr>
          <w:p w:rsidR="00663729" w:rsidRDefault="008913C1">
            <w:pPr>
              <w:spacing w:line="240" w:lineRule="auto"/>
              <w:jc w:val="center"/>
              <w:rPr>
                <w:sz w:val="18"/>
                <w:szCs w:val="18"/>
              </w:rPr>
            </w:pPr>
            <w:r>
              <w:rPr>
                <w:sz w:val="18"/>
                <w:szCs w:val="18"/>
              </w:rPr>
              <w:t>Review conceptual understanding of mathematics and developing efficiency in problem solving using practice study problems.</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Provides overview of local union apprenticeship program and experience of being</w:t>
            </w:r>
            <w:r>
              <w:rPr>
                <w:sz w:val="18"/>
                <w:szCs w:val="18"/>
              </w:rPr>
              <w:t xml:space="preserve"> a union electrician.</w:t>
            </w:r>
          </w:p>
        </w:tc>
      </w:tr>
      <w:tr w:rsidR="00663729">
        <w:trPr>
          <w:trHeight w:val="238"/>
        </w:trPr>
        <w:tc>
          <w:tcPr>
            <w:tcW w:w="1245" w:type="dxa"/>
            <w:vMerge/>
            <w:vAlign w:val="center"/>
          </w:tcPr>
          <w:p w:rsidR="00663729" w:rsidRDefault="00663729">
            <w:pPr>
              <w:widowControl w:val="0"/>
              <w:pBdr>
                <w:top w:val="nil"/>
                <w:left w:val="nil"/>
                <w:bottom w:val="nil"/>
                <w:right w:val="nil"/>
                <w:between w:val="nil"/>
              </w:pBdr>
              <w:rPr>
                <w:sz w:val="18"/>
                <w:szCs w:val="18"/>
              </w:rPr>
            </w:pPr>
          </w:p>
        </w:tc>
        <w:tc>
          <w:tcPr>
            <w:tcW w:w="1285" w:type="dxa"/>
            <w:vMerge/>
            <w:vAlign w:val="center"/>
          </w:tcPr>
          <w:p w:rsidR="00663729" w:rsidRDefault="00663729">
            <w:pPr>
              <w:widowControl w:val="0"/>
              <w:pBdr>
                <w:top w:val="nil"/>
                <w:left w:val="nil"/>
                <w:bottom w:val="nil"/>
                <w:right w:val="nil"/>
                <w:between w:val="nil"/>
              </w:pBdr>
              <w:rPr>
                <w:sz w:val="18"/>
                <w:szCs w:val="18"/>
              </w:rPr>
            </w:pPr>
          </w:p>
        </w:tc>
        <w:tc>
          <w:tcPr>
            <w:tcW w:w="2495" w:type="dxa"/>
            <w:vMerge/>
            <w:vAlign w:val="center"/>
          </w:tcPr>
          <w:p w:rsidR="00663729" w:rsidRDefault="00663729">
            <w:pPr>
              <w:widowControl w:val="0"/>
              <w:pBdr>
                <w:top w:val="nil"/>
                <w:left w:val="nil"/>
                <w:bottom w:val="nil"/>
                <w:right w:val="nil"/>
                <w:between w:val="nil"/>
              </w:pBdr>
              <w:rPr>
                <w:sz w:val="18"/>
                <w:szCs w:val="18"/>
              </w:rPr>
            </w:pPr>
          </w:p>
        </w:tc>
        <w:tc>
          <w:tcPr>
            <w:tcW w:w="945" w:type="dxa"/>
            <w:vMerge/>
            <w:vAlign w:val="center"/>
          </w:tcPr>
          <w:p w:rsidR="00663729" w:rsidRDefault="00663729">
            <w:pPr>
              <w:widowControl w:val="0"/>
              <w:pBdr>
                <w:top w:val="nil"/>
                <w:left w:val="nil"/>
                <w:bottom w:val="nil"/>
                <w:right w:val="nil"/>
                <w:between w:val="nil"/>
              </w:pBdr>
              <w:rPr>
                <w:sz w:val="18"/>
                <w:szCs w:val="18"/>
              </w:rPr>
            </w:pPr>
          </w:p>
        </w:tc>
        <w:tc>
          <w:tcPr>
            <w:tcW w:w="1455" w:type="dxa"/>
            <w:vMerge/>
            <w:vAlign w:val="center"/>
          </w:tcPr>
          <w:p w:rsidR="00663729" w:rsidRDefault="00663729">
            <w:pPr>
              <w:widowControl w:val="0"/>
              <w:pBdr>
                <w:top w:val="nil"/>
                <w:left w:val="nil"/>
                <w:bottom w:val="nil"/>
                <w:right w:val="nil"/>
                <w:between w:val="nil"/>
              </w:pBdr>
              <w:rPr>
                <w:sz w:val="18"/>
                <w:szCs w:val="18"/>
              </w:rPr>
            </w:pPr>
          </w:p>
        </w:tc>
        <w:tc>
          <w:tcPr>
            <w:tcW w:w="2625" w:type="dxa"/>
            <w:vMerge/>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663729">
            <w:pPr>
              <w:widowControl w:val="0"/>
              <w:pBdr>
                <w:top w:val="nil"/>
                <w:left w:val="nil"/>
                <w:bottom w:val="nil"/>
                <w:right w:val="nil"/>
                <w:between w:val="nil"/>
              </w:pBdr>
              <w:rPr>
                <w:sz w:val="18"/>
                <w:szCs w:val="18"/>
              </w:rPr>
            </w:pPr>
          </w:p>
        </w:tc>
        <w:tc>
          <w:tcPr>
            <w:tcW w:w="4650" w:type="dxa"/>
            <w:vMerge/>
            <w:tcBorders>
              <w:top w:val="nil"/>
              <w:left w:val="single" w:sz="7" w:space="0" w:color="000000"/>
              <w:bottom w:val="single" w:sz="7" w:space="0" w:color="000000"/>
              <w:right w:val="single" w:sz="7" w:space="0" w:color="000000"/>
            </w:tcBorders>
            <w:tcMar>
              <w:left w:w="0" w:type="dxa"/>
              <w:right w:w="0" w:type="dxa"/>
            </w:tcMar>
            <w:vAlign w:val="center"/>
          </w:tcPr>
          <w:p w:rsidR="00663729" w:rsidRDefault="00663729">
            <w:pPr>
              <w:widowControl w:val="0"/>
              <w:pBdr>
                <w:top w:val="nil"/>
                <w:left w:val="nil"/>
                <w:bottom w:val="nil"/>
                <w:right w:val="nil"/>
                <w:between w:val="nil"/>
              </w:pBdr>
              <w:rPr>
                <w:sz w:val="18"/>
                <w:szCs w:val="18"/>
              </w:rPr>
            </w:pPr>
          </w:p>
        </w:tc>
      </w:tr>
      <w:tr w:rsidR="00663729">
        <w:trPr>
          <w:trHeight w:val="200"/>
        </w:trPr>
        <w:tc>
          <w:tcPr>
            <w:tcW w:w="1245" w:type="dxa"/>
            <w:vAlign w:val="center"/>
          </w:tcPr>
          <w:p w:rsidR="00663729" w:rsidRDefault="008913C1">
            <w:pPr>
              <w:spacing w:line="240" w:lineRule="auto"/>
              <w:jc w:val="center"/>
              <w:rPr>
                <w:sz w:val="20"/>
                <w:szCs w:val="20"/>
              </w:rPr>
            </w:pPr>
            <w:r>
              <w:rPr>
                <w:sz w:val="20"/>
                <w:szCs w:val="20"/>
              </w:rPr>
              <w:t xml:space="preserve">Week 2, Session 4 </w:t>
            </w:r>
          </w:p>
        </w:tc>
        <w:tc>
          <w:tcPr>
            <w:tcW w:w="1285" w:type="dxa"/>
            <w:vAlign w:val="center"/>
          </w:tcPr>
          <w:p w:rsidR="00663729" w:rsidRDefault="008913C1">
            <w:pPr>
              <w:spacing w:line="240" w:lineRule="auto"/>
              <w:jc w:val="center"/>
              <w:rPr>
                <w:b/>
                <w:sz w:val="20"/>
                <w:szCs w:val="20"/>
              </w:rPr>
            </w:pPr>
            <w:r>
              <w:rPr>
                <w:b/>
                <w:sz w:val="20"/>
                <w:szCs w:val="20"/>
              </w:rPr>
              <w:t xml:space="preserve">Thursday Aug 7, </w:t>
            </w:r>
          </w:p>
          <w:p w:rsidR="00663729" w:rsidRDefault="008913C1">
            <w:pPr>
              <w:spacing w:line="240" w:lineRule="auto"/>
              <w:jc w:val="center"/>
              <w:rPr>
                <w:b/>
                <w:sz w:val="20"/>
                <w:szCs w:val="20"/>
              </w:rPr>
            </w:pPr>
            <w:r>
              <w:rPr>
                <w:b/>
                <w:sz w:val="20"/>
                <w:szCs w:val="20"/>
              </w:rPr>
              <w:t>5-8pm</w:t>
            </w:r>
          </w:p>
        </w:tc>
        <w:tc>
          <w:tcPr>
            <w:tcW w:w="2495" w:type="dxa"/>
            <w:vAlign w:val="center"/>
          </w:tcPr>
          <w:p w:rsidR="00663729" w:rsidRDefault="008913C1">
            <w:pPr>
              <w:spacing w:line="240" w:lineRule="auto"/>
              <w:jc w:val="center"/>
              <w:rPr>
                <w:b/>
                <w:sz w:val="20"/>
                <w:szCs w:val="20"/>
              </w:rPr>
            </w:pPr>
            <w:r>
              <w:rPr>
                <w:b/>
                <w:sz w:val="20"/>
                <w:szCs w:val="20"/>
              </w:rPr>
              <w:t>Understanding How to Work with and for Tribal Nations</w:t>
            </w:r>
          </w:p>
        </w:tc>
        <w:tc>
          <w:tcPr>
            <w:tcW w:w="945" w:type="dxa"/>
            <w:vAlign w:val="center"/>
          </w:tcPr>
          <w:p w:rsidR="00663729" w:rsidRDefault="008913C1">
            <w:pPr>
              <w:spacing w:line="240" w:lineRule="auto"/>
              <w:jc w:val="center"/>
              <w:rPr>
                <w:sz w:val="20"/>
                <w:szCs w:val="20"/>
              </w:rPr>
            </w:pPr>
            <w:r>
              <w:rPr>
                <w:sz w:val="20"/>
                <w:szCs w:val="20"/>
              </w:rPr>
              <w:t>3</w:t>
            </w:r>
          </w:p>
        </w:tc>
        <w:tc>
          <w:tcPr>
            <w:tcW w:w="1455" w:type="dxa"/>
            <w:vAlign w:val="center"/>
          </w:tcPr>
          <w:p w:rsidR="00663729" w:rsidRDefault="008913C1">
            <w:pPr>
              <w:spacing w:line="240" w:lineRule="auto"/>
              <w:jc w:val="center"/>
              <w:rPr>
                <w:sz w:val="20"/>
                <w:szCs w:val="20"/>
              </w:rPr>
            </w:pPr>
            <w:r>
              <w:rPr>
                <w:sz w:val="20"/>
                <w:szCs w:val="20"/>
              </w:rPr>
              <w:t>Virtual</w:t>
            </w:r>
          </w:p>
        </w:tc>
        <w:tc>
          <w:tcPr>
            <w:tcW w:w="262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t>Ian Record: Tribal Sovereignty 101</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 xml:space="preserve">Melvin Wheeler and </w:t>
            </w:r>
            <w:proofErr w:type="spellStart"/>
            <w:r>
              <w:rPr>
                <w:sz w:val="18"/>
                <w:szCs w:val="18"/>
              </w:rPr>
              <w:t>Laatis</w:t>
            </w:r>
            <w:proofErr w:type="spellEnd"/>
            <w:r>
              <w:rPr>
                <w:sz w:val="18"/>
                <w:szCs w:val="18"/>
              </w:rPr>
              <w:t xml:space="preserve"> Lawrence (Nez Perce): What you need to know about </w:t>
            </w:r>
            <w:r w:rsidR="00984F8D">
              <w:rPr>
                <w:sz w:val="18"/>
                <w:szCs w:val="18"/>
              </w:rPr>
              <w:t>Tribal Employment Rights Offices (</w:t>
            </w:r>
            <w:r>
              <w:rPr>
                <w:sz w:val="18"/>
                <w:szCs w:val="18"/>
              </w:rPr>
              <w:t>TEROs</w:t>
            </w:r>
            <w:r w:rsidR="00984F8D">
              <w:rPr>
                <w:sz w:val="18"/>
                <w:szCs w:val="18"/>
              </w:rPr>
              <w:t>)</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Ray Wiseman (Yakama Power): Working as a low-voltage electrician on Tribal lands</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lastRenderedPageBreak/>
              <w:t>Heidi Moore-Guynup (Blue Lake Rancheria): MMIP Awareness and Protection and Clean Energy Opportunities</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 xml:space="preserve">Linnea Jackson (Hoopa Valley Utilities District): Clean Energy Opportunities and </w:t>
            </w:r>
            <w:r w:rsidR="00984F8D">
              <w:rPr>
                <w:sz w:val="18"/>
                <w:szCs w:val="18"/>
              </w:rPr>
              <w:t xml:space="preserve">Tribal </w:t>
            </w:r>
            <w:r>
              <w:rPr>
                <w:sz w:val="18"/>
                <w:szCs w:val="18"/>
              </w:rPr>
              <w:t>Utilities Work</w:t>
            </w:r>
          </w:p>
        </w:tc>
        <w:tc>
          <w:tcPr>
            <w:tcW w:w="4650"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lastRenderedPageBreak/>
              <w:t xml:space="preserve">Develop proficient understanding of Tribal Sovereignty, </w:t>
            </w:r>
            <w:r>
              <w:rPr>
                <w:sz w:val="18"/>
                <w:szCs w:val="18"/>
              </w:rPr>
              <w:t>special considerations when working within Tribal communities, and learn local career opportunities working as a low-voltage electrician on Tribal lands. Provides overview of functions of Tribal Employment Rights Offices.</w:t>
            </w:r>
          </w:p>
        </w:tc>
      </w:tr>
      <w:tr w:rsidR="00663729">
        <w:trPr>
          <w:trHeight w:val="1552"/>
        </w:trPr>
        <w:tc>
          <w:tcPr>
            <w:tcW w:w="1245" w:type="dxa"/>
            <w:vAlign w:val="center"/>
          </w:tcPr>
          <w:p w:rsidR="00663729" w:rsidRDefault="008913C1">
            <w:pPr>
              <w:spacing w:line="240" w:lineRule="auto"/>
              <w:jc w:val="center"/>
              <w:rPr>
                <w:sz w:val="20"/>
                <w:szCs w:val="20"/>
              </w:rPr>
            </w:pPr>
            <w:r>
              <w:rPr>
                <w:sz w:val="20"/>
                <w:szCs w:val="20"/>
              </w:rPr>
              <w:lastRenderedPageBreak/>
              <w:t xml:space="preserve">Week 3, </w:t>
            </w:r>
          </w:p>
          <w:p w:rsidR="00663729" w:rsidRDefault="008913C1">
            <w:pPr>
              <w:spacing w:line="240" w:lineRule="auto"/>
              <w:jc w:val="center"/>
              <w:rPr>
                <w:sz w:val="20"/>
                <w:szCs w:val="20"/>
              </w:rPr>
            </w:pPr>
            <w:r>
              <w:rPr>
                <w:sz w:val="20"/>
                <w:szCs w:val="20"/>
              </w:rPr>
              <w:t>Session 5</w:t>
            </w:r>
          </w:p>
        </w:tc>
        <w:tc>
          <w:tcPr>
            <w:tcW w:w="1285" w:type="dxa"/>
            <w:vAlign w:val="center"/>
          </w:tcPr>
          <w:p w:rsidR="00663729" w:rsidRDefault="008913C1">
            <w:pPr>
              <w:spacing w:line="240" w:lineRule="auto"/>
              <w:jc w:val="center"/>
              <w:rPr>
                <w:b/>
                <w:sz w:val="20"/>
                <w:szCs w:val="20"/>
              </w:rPr>
            </w:pPr>
            <w:r>
              <w:rPr>
                <w:b/>
                <w:sz w:val="20"/>
                <w:szCs w:val="20"/>
              </w:rPr>
              <w:t>Tuesday Aug 12</w:t>
            </w:r>
            <w:r>
              <w:rPr>
                <w:b/>
                <w:sz w:val="20"/>
                <w:szCs w:val="20"/>
              </w:rPr>
              <w:t xml:space="preserve">, </w:t>
            </w:r>
          </w:p>
          <w:p w:rsidR="00663729" w:rsidRDefault="008913C1">
            <w:pPr>
              <w:spacing w:line="240" w:lineRule="auto"/>
              <w:jc w:val="center"/>
              <w:rPr>
                <w:b/>
                <w:sz w:val="20"/>
                <w:szCs w:val="20"/>
              </w:rPr>
            </w:pPr>
            <w:r>
              <w:rPr>
                <w:b/>
                <w:sz w:val="20"/>
                <w:szCs w:val="20"/>
              </w:rPr>
              <w:t>5-7pm</w:t>
            </w:r>
          </w:p>
        </w:tc>
        <w:tc>
          <w:tcPr>
            <w:tcW w:w="2495" w:type="dxa"/>
            <w:vAlign w:val="center"/>
          </w:tcPr>
          <w:p w:rsidR="00663729" w:rsidRDefault="008913C1">
            <w:pPr>
              <w:spacing w:line="240" w:lineRule="auto"/>
              <w:jc w:val="center"/>
              <w:rPr>
                <w:b/>
                <w:sz w:val="20"/>
                <w:szCs w:val="20"/>
              </w:rPr>
            </w:pPr>
            <w:r>
              <w:rPr>
                <w:b/>
                <w:sz w:val="20"/>
                <w:szCs w:val="20"/>
              </w:rPr>
              <w:t>Achieving Readiness to Thrive in the Workplace</w:t>
            </w:r>
          </w:p>
        </w:tc>
        <w:tc>
          <w:tcPr>
            <w:tcW w:w="945" w:type="dxa"/>
            <w:vAlign w:val="center"/>
          </w:tcPr>
          <w:p w:rsidR="00663729" w:rsidRDefault="008913C1">
            <w:pPr>
              <w:spacing w:line="240" w:lineRule="auto"/>
              <w:jc w:val="center"/>
              <w:rPr>
                <w:sz w:val="20"/>
                <w:szCs w:val="20"/>
              </w:rPr>
            </w:pPr>
            <w:r>
              <w:rPr>
                <w:sz w:val="20"/>
                <w:szCs w:val="20"/>
              </w:rPr>
              <w:t>2</w:t>
            </w:r>
          </w:p>
        </w:tc>
        <w:tc>
          <w:tcPr>
            <w:tcW w:w="1455" w:type="dxa"/>
            <w:vAlign w:val="center"/>
          </w:tcPr>
          <w:p w:rsidR="00663729" w:rsidRDefault="008913C1">
            <w:pPr>
              <w:spacing w:line="240" w:lineRule="auto"/>
              <w:jc w:val="center"/>
              <w:rPr>
                <w:sz w:val="20"/>
                <w:szCs w:val="20"/>
              </w:rPr>
            </w:pPr>
            <w:r>
              <w:rPr>
                <w:sz w:val="20"/>
                <w:szCs w:val="20"/>
              </w:rPr>
              <w:t>Virtual</w:t>
            </w:r>
          </w:p>
        </w:tc>
        <w:tc>
          <w:tcPr>
            <w:tcW w:w="262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t>Guest Speaker</w:t>
            </w:r>
          </w:p>
          <w:p w:rsidR="00663729" w:rsidRDefault="00663729">
            <w:pPr>
              <w:spacing w:line="240" w:lineRule="auto"/>
              <w:jc w:val="center"/>
              <w:rPr>
                <w:sz w:val="18"/>
                <w:szCs w:val="18"/>
              </w:rPr>
            </w:pPr>
          </w:p>
          <w:p w:rsidR="00663729" w:rsidRDefault="008913C1">
            <w:pPr>
              <w:spacing w:line="240" w:lineRule="auto"/>
              <w:jc w:val="center"/>
              <w:rPr>
                <w:i/>
                <w:sz w:val="18"/>
                <w:szCs w:val="18"/>
              </w:rPr>
            </w:pPr>
            <w:r>
              <w:rPr>
                <w:i/>
                <w:sz w:val="18"/>
                <w:szCs w:val="18"/>
              </w:rPr>
              <w:t>GRID Alternatives IBT 200 Program</w:t>
            </w:r>
          </w:p>
        </w:tc>
        <w:tc>
          <w:tcPr>
            <w:tcW w:w="4650"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t>Equips participants with key skills, knowledge, and behaviors that are necessary to successfully transition into and thrive within the workforce. Includes identifying “soft skills” and personal obstacles to workplace readiness, accessing Tribal services to</w:t>
            </w:r>
            <w:r>
              <w:rPr>
                <w:sz w:val="18"/>
                <w:szCs w:val="18"/>
              </w:rPr>
              <w:t xml:space="preserve"> support you in removing those obstacles, finding and keeping a healthy work-life balance, and building healthy relationships with your supervisor/employer.</w:t>
            </w:r>
          </w:p>
        </w:tc>
      </w:tr>
      <w:tr w:rsidR="00663729">
        <w:trPr>
          <w:trHeight w:val="1552"/>
        </w:trPr>
        <w:tc>
          <w:tcPr>
            <w:tcW w:w="1245" w:type="dxa"/>
            <w:vAlign w:val="center"/>
          </w:tcPr>
          <w:p w:rsidR="00663729" w:rsidRDefault="008913C1">
            <w:pPr>
              <w:spacing w:line="240" w:lineRule="auto"/>
              <w:jc w:val="center"/>
              <w:rPr>
                <w:sz w:val="20"/>
                <w:szCs w:val="20"/>
              </w:rPr>
            </w:pPr>
            <w:r>
              <w:rPr>
                <w:sz w:val="20"/>
                <w:szCs w:val="20"/>
              </w:rPr>
              <w:t xml:space="preserve">Week 3, </w:t>
            </w:r>
          </w:p>
          <w:p w:rsidR="00663729" w:rsidRDefault="008913C1">
            <w:pPr>
              <w:spacing w:line="240" w:lineRule="auto"/>
              <w:jc w:val="center"/>
              <w:rPr>
                <w:sz w:val="20"/>
                <w:szCs w:val="20"/>
              </w:rPr>
            </w:pPr>
            <w:r>
              <w:rPr>
                <w:sz w:val="20"/>
                <w:szCs w:val="20"/>
              </w:rPr>
              <w:t>Session 6</w:t>
            </w:r>
          </w:p>
        </w:tc>
        <w:tc>
          <w:tcPr>
            <w:tcW w:w="1285" w:type="dxa"/>
            <w:vAlign w:val="center"/>
          </w:tcPr>
          <w:p w:rsidR="00663729" w:rsidRDefault="008913C1">
            <w:pPr>
              <w:spacing w:line="240" w:lineRule="auto"/>
              <w:jc w:val="center"/>
              <w:rPr>
                <w:b/>
                <w:sz w:val="20"/>
                <w:szCs w:val="20"/>
              </w:rPr>
            </w:pPr>
            <w:r>
              <w:rPr>
                <w:b/>
                <w:sz w:val="20"/>
                <w:szCs w:val="20"/>
              </w:rPr>
              <w:t xml:space="preserve">Thursday Aug 14, </w:t>
            </w:r>
          </w:p>
          <w:p w:rsidR="00663729" w:rsidRDefault="008913C1">
            <w:pPr>
              <w:spacing w:line="240" w:lineRule="auto"/>
              <w:jc w:val="center"/>
              <w:rPr>
                <w:b/>
                <w:sz w:val="20"/>
                <w:szCs w:val="20"/>
              </w:rPr>
            </w:pPr>
            <w:r>
              <w:rPr>
                <w:b/>
                <w:sz w:val="20"/>
                <w:szCs w:val="20"/>
              </w:rPr>
              <w:t>5-7pm</w:t>
            </w:r>
          </w:p>
        </w:tc>
        <w:tc>
          <w:tcPr>
            <w:tcW w:w="2495" w:type="dxa"/>
            <w:vAlign w:val="center"/>
          </w:tcPr>
          <w:p w:rsidR="00663729" w:rsidRDefault="008913C1">
            <w:pPr>
              <w:spacing w:line="240" w:lineRule="auto"/>
              <w:jc w:val="center"/>
              <w:rPr>
                <w:b/>
                <w:sz w:val="20"/>
                <w:szCs w:val="20"/>
              </w:rPr>
            </w:pPr>
            <w:r>
              <w:rPr>
                <w:b/>
                <w:sz w:val="20"/>
                <w:szCs w:val="20"/>
              </w:rPr>
              <w:t>Achieving Readiness to Thrive in the Workplace</w:t>
            </w:r>
          </w:p>
        </w:tc>
        <w:tc>
          <w:tcPr>
            <w:tcW w:w="945" w:type="dxa"/>
            <w:vAlign w:val="center"/>
          </w:tcPr>
          <w:p w:rsidR="00663729" w:rsidRDefault="008913C1">
            <w:pPr>
              <w:spacing w:line="240" w:lineRule="auto"/>
              <w:jc w:val="center"/>
              <w:rPr>
                <w:sz w:val="20"/>
                <w:szCs w:val="20"/>
              </w:rPr>
            </w:pPr>
            <w:r>
              <w:rPr>
                <w:sz w:val="20"/>
                <w:szCs w:val="20"/>
              </w:rPr>
              <w:t>2</w:t>
            </w:r>
          </w:p>
        </w:tc>
        <w:tc>
          <w:tcPr>
            <w:tcW w:w="1455" w:type="dxa"/>
            <w:vAlign w:val="center"/>
          </w:tcPr>
          <w:p w:rsidR="00663729" w:rsidRDefault="008913C1">
            <w:pPr>
              <w:spacing w:line="240" w:lineRule="auto"/>
              <w:jc w:val="center"/>
              <w:rPr>
                <w:sz w:val="20"/>
                <w:szCs w:val="20"/>
              </w:rPr>
            </w:pPr>
            <w:r>
              <w:rPr>
                <w:sz w:val="20"/>
                <w:szCs w:val="20"/>
              </w:rPr>
              <w:t>Virtua</w:t>
            </w:r>
            <w:r>
              <w:rPr>
                <w:sz w:val="20"/>
                <w:szCs w:val="20"/>
              </w:rPr>
              <w:t>l</w:t>
            </w:r>
          </w:p>
        </w:tc>
        <w:tc>
          <w:tcPr>
            <w:tcW w:w="2625" w:type="dxa"/>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8913C1">
            <w:pPr>
              <w:spacing w:line="240" w:lineRule="auto"/>
              <w:jc w:val="center"/>
              <w:rPr>
                <w:sz w:val="18"/>
                <w:szCs w:val="18"/>
              </w:rPr>
            </w:pPr>
            <w:r>
              <w:rPr>
                <w:sz w:val="18"/>
                <w:szCs w:val="18"/>
              </w:rPr>
              <w:t>Guest Speakers</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Penny Cordova (Hoopa Valley TERO)</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Ysabelle Yrad (Blue Lake Rancheria)</w:t>
            </w:r>
          </w:p>
          <w:p w:rsidR="00663729" w:rsidRDefault="00663729">
            <w:pPr>
              <w:spacing w:line="240" w:lineRule="auto"/>
              <w:jc w:val="center"/>
              <w:rPr>
                <w:sz w:val="18"/>
                <w:szCs w:val="18"/>
              </w:rPr>
            </w:pPr>
          </w:p>
          <w:p w:rsidR="00663729" w:rsidRDefault="008913C1">
            <w:pPr>
              <w:spacing w:line="240" w:lineRule="auto"/>
              <w:jc w:val="center"/>
              <w:rPr>
                <w:i/>
                <w:sz w:val="18"/>
                <w:szCs w:val="18"/>
              </w:rPr>
            </w:pPr>
            <w:r>
              <w:rPr>
                <w:i/>
                <w:sz w:val="18"/>
                <w:szCs w:val="18"/>
              </w:rPr>
              <w:t>Citizen Potawatomi Nation, Blackfeet Community College, Tulalip Tribes Vocational Training Center</w:t>
            </w:r>
          </w:p>
        </w:tc>
        <w:tc>
          <w:tcPr>
            <w:tcW w:w="4650" w:type="dxa"/>
            <w:vMerge/>
            <w:tcBorders>
              <w:top w:val="nil"/>
              <w:left w:val="single" w:sz="7" w:space="0" w:color="000000"/>
              <w:bottom w:val="single" w:sz="7" w:space="0" w:color="000000"/>
              <w:right w:val="single" w:sz="7" w:space="0" w:color="000000"/>
            </w:tcBorders>
            <w:tcMar>
              <w:top w:w="0" w:type="dxa"/>
              <w:left w:w="100" w:type="dxa"/>
              <w:bottom w:w="0" w:type="dxa"/>
              <w:right w:w="100" w:type="dxa"/>
            </w:tcMar>
            <w:vAlign w:val="center"/>
          </w:tcPr>
          <w:p w:rsidR="00663729" w:rsidRDefault="00663729">
            <w:pPr>
              <w:widowControl w:val="0"/>
              <w:pBdr>
                <w:top w:val="nil"/>
                <w:left w:val="nil"/>
                <w:bottom w:val="nil"/>
                <w:right w:val="nil"/>
                <w:between w:val="nil"/>
              </w:pBdr>
              <w:rPr>
                <w:i/>
                <w:sz w:val="18"/>
                <w:szCs w:val="18"/>
              </w:rPr>
            </w:pPr>
          </w:p>
        </w:tc>
      </w:tr>
      <w:tr w:rsidR="00663729">
        <w:trPr>
          <w:trHeight w:val="1552"/>
        </w:trPr>
        <w:tc>
          <w:tcPr>
            <w:tcW w:w="1245" w:type="dxa"/>
            <w:shd w:val="clear" w:color="auto" w:fill="E8E8E8"/>
            <w:vAlign w:val="center"/>
          </w:tcPr>
          <w:p w:rsidR="00663729" w:rsidRDefault="008913C1">
            <w:pPr>
              <w:spacing w:line="240" w:lineRule="auto"/>
              <w:jc w:val="center"/>
              <w:rPr>
                <w:b/>
                <w:sz w:val="20"/>
                <w:szCs w:val="20"/>
              </w:rPr>
            </w:pPr>
            <w:r>
              <w:rPr>
                <w:b/>
                <w:sz w:val="20"/>
                <w:szCs w:val="20"/>
              </w:rPr>
              <w:t>Extended Weekend Session</w:t>
            </w:r>
          </w:p>
        </w:tc>
        <w:tc>
          <w:tcPr>
            <w:tcW w:w="1285" w:type="dxa"/>
            <w:shd w:val="clear" w:color="auto" w:fill="E8E8E8"/>
            <w:vAlign w:val="center"/>
          </w:tcPr>
          <w:p w:rsidR="00663729" w:rsidRDefault="008913C1">
            <w:pPr>
              <w:spacing w:line="240" w:lineRule="auto"/>
              <w:jc w:val="center"/>
              <w:rPr>
                <w:b/>
                <w:sz w:val="20"/>
                <w:szCs w:val="20"/>
              </w:rPr>
            </w:pPr>
            <w:r>
              <w:rPr>
                <w:b/>
                <w:sz w:val="20"/>
                <w:szCs w:val="20"/>
              </w:rPr>
              <w:t>Friday Aug 15, 12:30 - 3:30pm</w:t>
            </w:r>
          </w:p>
        </w:tc>
        <w:tc>
          <w:tcPr>
            <w:tcW w:w="2495" w:type="dxa"/>
            <w:shd w:val="clear" w:color="auto" w:fill="E8E8E8"/>
            <w:vAlign w:val="center"/>
          </w:tcPr>
          <w:p w:rsidR="00663729" w:rsidRDefault="008913C1">
            <w:pPr>
              <w:spacing w:line="240" w:lineRule="auto"/>
              <w:jc w:val="center"/>
              <w:rPr>
                <w:b/>
                <w:sz w:val="20"/>
                <w:szCs w:val="20"/>
              </w:rPr>
            </w:pPr>
            <w:r>
              <w:rPr>
                <w:b/>
                <w:sz w:val="20"/>
                <w:szCs w:val="20"/>
              </w:rPr>
              <w:t xml:space="preserve">CPR Training </w:t>
            </w:r>
            <w:r>
              <w:rPr>
                <w:sz w:val="20"/>
                <w:szCs w:val="20"/>
              </w:rPr>
              <w:t>(Optional for those with active CPR training)</w:t>
            </w:r>
          </w:p>
        </w:tc>
        <w:tc>
          <w:tcPr>
            <w:tcW w:w="945" w:type="dxa"/>
            <w:shd w:val="clear" w:color="auto" w:fill="E8E8E8"/>
            <w:vAlign w:val="center"/>
          </w:tcPr>
          <w:p w:rsidR="00663729" w:rsidRDefault="008913C1">
            <w:pPr>
              <w:spacing w:line="240" w:lineRule="auto"/>
              <w:jc w:val="center"/>
              <w:rPr>
                <w:sz w:val="20"/>
                <w:szCs w:val="20"/>
              </w:rPr>
            </w:pPr>
            <w:r>
              <w:rPr>
                <w:sz w:val="20"/>
                <w:szCs w:val="20"/>
              </w:rPr>
              <w:t>3</w:t>
            </w:r>
          </w:p>
        </w:tc>
        <w:tc>
          <w:tcPr>
            <w:tcW w:w="1455" w:type="dxa"/>
            <w:shd w:val="clear" w:color="auto" w:fill="E8E8E8"/>
            <w:vAlign w:val="center"/>
          </w:tcPr>
          <w:p w:rsidR="00663729" w:rsidRDefault="008913C1">
            <w:pPr>
              <w:spacing w:line="240" w:lineRule="auto"/>
              <w:jc w:val="center"/>
              <w:rPr>
                <w:sz w:val="18"/>
                <w:szCs w:val="18"/>
              </w:rPr>
            </w:pPr>
            <w:r>
              <w:rPr>
                <w:b/>
                <w:sz w:val="20"/>
                <w:szCs w:val="20"/>
              </w:rPr>
              <w:t xml:space="preserve">In-Person  </w:t>
            </w:r>
            <w:r>
              <w:rPr>
                <w:sz w:val="18"/>
                <w:szCs w:val="18"/>
              </w:rPr>
              <w:t xml:space="preserve">at Claudia </w:t>
            </w:r>
            <w:proofErr w:type="spellStart"/>
            <w:r>
              <w:rPr>
                <w:sz w:val="18"/>
                <w:szCs w:val="18"/>
              </w:rPr>
              <w:t>Brundin</w:t>
            </w:r>
            <w:proofErr w:type="spellEnd"/>
            <w:r>
              <w:rPr>
                <w:sz w:val="18"/>
                <w:szCs w:val="18"/>
              </w:rPr>
              <w:t xml:space="preserve"> Health Center, Blue Lake</w:t>
            </w:r>
          </w:p>
        </w:tc>
        <w:tc>
          <w:tcPr>
            <w:tcW w:w="2625" w:type="dxa"/>
            <w:shd w:val="clear" w:color="auto" w:fill="E8E8E8"/>
            <w:vAlign w:val="center"/>
          </w:tcPr>
          <w:p w:rsidR="00663729" w:rsidRDefault="008913C1">
            <w:pPr>
              <w:spacing w:line="240" w:lineRule="auto"/>
              <w:jc w:val="center"/>
              <w:rPr>
                <w:sz w:val="18"/>
                <w:szCs w:val="18"/>
              </w:rPr>
            </w:pPr>
            <w:r>
              <w:rPr>
                <w:sz w:val="18"/>
                <w:szCs w:val="18"/>
              </w:rPr>
              <w:t>Kiser CPR Instructor</w:t>
            </w:r>
          </w:p>
        </w:tc>
        <w:tc>
          <w:tcPr>
            <w:tcW w:w="4650" w:type="dxa"/>
            <w:shd w:val="clear" w:color="auto" w:fill="E8E8E8"/>
            <w:vAlign w:val="center"/>
          </w:tcPr>
          <w:p w:rsidR="00663729" w:rsidRDefault="008913C1">
            <w:pPr>
              <w:spacing w:line="240" w:lineRule="auto"/>
              <w:jc w:val="center"/>
              <w:rPr>
                <w:sz w:val="18"/>
                <w:szCs w:val="18"/>
              </w:rPr>
            </w:pPr>
            <w:r>
              <w:rPr>
                <w:sz w:val="18"/>
                <w:szCs w:val="18"/>
              </w:rPr>
              <w:t>Covers CPR certification and basic first aid for adults, infants, and children. This course meets all OSHA requirements.</w:t>
            </w:r>
          </w:p>
          <w:p w:rsidR="00663729" w:rsidRDefault="00663729">
            <w:pPr>
              <w:spacing w:line="240" w:lineRule="auto"/>
              <w:jc w:val="center"/>
              <w:rPr>
                <w:i/>
                <w:sz w:val="18"/>
                <w:szCs w:val="18"/>
              </w:rPr>
            </w:pPr>
          </w:p>
          <w:p w:rsidR="00663729" w:rsidRDefault="008913C1">
            <w:pPr>
              <w:spacing w:line="240" w:lineRule="auto"/>
              <w:jc w:val="center"/>
              <w:rPr>
                <w:i/>
                <w:sz w:val="18"/>
                <w:szCs w:val="18"/>
              </w:rPr>
            </w:pPr>
            <w:r>
              <w:rPr>
                <w:i/>
                <w:sz w:val="18"/>
                <w:szCs w:val="18"/>
              </w:rPr>
              <w:t>Includes hosted lunch on site prior to start of training.</w:t>
            </w:r>
          </w:p>
        </w:tc>
      </w:tr>
      <w:tr w:rsidR="00663729">
        <w:trPr>
          <w:trHeight w:val="1552"/>
        </w:trPr>
        <w:tc>
          <w:tcPr>
            <w:tcW w:w="1245" w:type="dxa"/>
            <w:shd w:val="clear" w:color="auto" w:fill="E8E8E8"/>
            <w:vAlign w:val="center"/>
          </w:tcPr>
          <w:p w:rsidR="00663729" w:rsidRDefault="008913C1">
            <w:pPr>
              <w:spacing w:line="240" w:lineRule="auto"/>
              <w:jc w:val="center"/>
              <w:rPr>
                <w:b/>
                <w:sz w:val="20"/>
                <w:szCs w:val="20"/>
              </w:rPr>
            </w:pPr>
            <w:r>
              <w:rPr>
                <w:b/>
                <w:sz w:val="20"/>
                <w:szCs w:val="20"/>
              </w:rPr>
              <w:lastRenderedPageBreak/>
              <w:t>Extended Weekend Session</w:t>
            </w:r>
          </w:p>
        </w:tc>
        <w:tc>
          <w:tcPr>
            <w:tcW w:w="1285" w:type="dxa"/>
            <w:shd w:val="clear" w:color="auto" w:fill="E8E8E8"/>
            <w:vAlign w:val="center"/>
          </w:tcPr>
          <w:p w:rsidR="00663729" w:rsidRDefault="008913C1">
            <w:pPr>
              <w:spacing w:line="240" w:lineRule="auto"/>
              <w:jc w:val="center"/>
              <w:rPr>
                <w:b/>
                <w:sz w:val="20"/>
                <w:szCs w:val="20"/>
              </w:rPr>
            </w:pPr>
            <w:r>
              <w:rPr>
                <w:b/>
                <w:sz w:val="20"/>
                <w:szCs w:val="20"/>
              </w:rPr>
              <w:t xml:space="preserve">Friday, Aug 15, </w:t>
            </w:r>
          </w:p>
          <w:p w:rsidR="00663729" w:rsidRDefault="008913C1">
            <w:pPr>
              <w:spacing w:line="240" w:lineRule="auto"/>
              <w:jc w:val="center"/>
              <w:rPr>
                <w:b/>
                <w:sz w:val="20"/>
                <w:szCs w:val="20"/>
              </w:rPr>
            </w:pPr>
            <w:r>
              <w:rPr>
                <w:b/>
                <w:sz w:val="20"/>
                <w:szCs w:val="20"/>
              </w:rPr>
              <w:t xml:space="preserve">4-7pm </w:t>
            </w:r>
          </w:p>
        </w:tc>
        <w:tc>
          <w:tcPr>
            <w:tcW w:w="2495" w:type="dxa"/>
            <w:shd w:val="clear" w:color="auto" w:fill="E8E8E8"/>
            <w:vAlign w:val="center"/>
          </w:tcPr>
          <w:p w:rsidR="00663729" w:rsidRDefault="008913C1">
            <w:pPr>
              <w:spacing w:line="240" w:lineRule="auto"/>
              <w:jc w:val="center"/>
              <w:rPr>
                <w:b/>
                <w:sz w:val="20"/>
                <w:szCs w:val="20"/>
              </w:rPr>
            </w:pPr>
            <w:r>
              <w:rPr>
                <w:b/>
                <w:sz w:val="20"/>
                <w:szCs w:val="20"/>
              </w:rPr>
              <w:t>Introduction to Electrical</w:t>
            </w:r>
            <w:r>
              <w:rPr>
                <w:b/>
                <w:sz w:val="20"/>
                <w:szCs w:val="20"/>
              </w:rPr>
              <w:t xml:space="preserve"> &amp;  Construction Drawings </w:t>
            </w:r>
          </w:p>
        </w:tc>
        <w:tc>
          <w:tcPr>
            <w:tcW w:w="945" w:type="dxa"/>
            <w:shd w:val="clear" w:color="auto" w:fill="E8E8E8"/>
            <w:vAlign w:val="center"/>
          </w:tcPr>
          <w:p w:rsidR="00663729" w:rsidRDefault="008913C1">
            <w:pPr>
              <w:spacing w:line="240" w:lineRule="auto"/>
              <w:jc w:val="center"/>
              <w:rPr>
                <w:sz w:val="20"/>
                <w:szCs w:val="20"/>
              </w:rPr>
            </w:pPr>
            <w:r>
              <w:rPr>
                <w:sz w:val="20"/>
                <w:szCs w:val="20"/>
              </w:rPr>
              <w:t>3</w:t>
            </w:r>
          </w:p>
        </w:tc>
        <w:tc>
          <w:tcPr>
            <w:tcW w:w="1455" w:type="dxa"/>
            <w:shd w:val="clear" w:color="auto" w:fill="E8E8E8"/>
            <w:vAlign w:val="center"/>
          </w:tcPr>
          <w:p w:rsidR="00663729" w:rsidRDefault="008913C1">
            <w:pPr>
              <w:spacing w:line="240" w:lineRule="auto"/>
              <w:jc w:val="center"/>
              <w:rPr>
                <w:b/>
                <w:sz w:val="20"/>
                <w:szCs w:val="20"/>
              </w:rPr>
            </w:pPr>
            <w:r>
              <w:rPr>
                <w:b/>
                <w:sz w:val="20"/>
                <w:szCs w:val="20"/>
              </w:rPr>
              <w:t xml:space="preserve">In-Person </w:t>
            </w:r>
            <w:r>
              <w:rPr>
                <w:sz w:val="18"/>
                <w:szCs w:val="18"/>
              </w:rPr>
              <w:t xml:space="preserve">at Claudia </w:t>
            </w:r>
            <w:proofErr w:type="spellStart"/>
            <w:r>
              <w:rPr>
                <w:sz w:val="18"/>
                <w:szCs w:val="18"/>
              </w:rPr>
              <w:t>Brundin</w:t>
            </w:r>
            <w:proofErr w:type="spellEnd"/>
            <w:r>
              <w:rPr>
                <w:sz w:val="18"/>
                <w:szCs w:val="18"/>
              </w:rPr>
              <w:t xml:space="preserve"> Health Center, Blue Lake</w:t>
            </w:r>
          </w:p>
        </w:tc>
        <w:tc>
          <w:tcPr>
            <w:tcW w:w="2625" w:type="dxa"/>
            <w:shd w:val="clear" w:color="auto" w:fill="E8E8E8"/>
            <w:vAlign w:val="center"/>
          </w:tcPr>
          <w:p w:rsidR="00663729" w:rsidRDefault="008913C1">
            <w:pPr>
              <w:spacing w:line="240" w:lineRule="auto"/>
              <w:jc w:val="center"/>
              <w:rPr>
                <w:sz w:val="18"/>
                <w:szCs w:val="18"/>
              </w:rPr>
            </w:pPr>
            <w:r>
              <w:rPr>
                <w:sz w:val="18"/>
                <w:szCs w:val="18"/>
              </w:rPr>
              <w:t>Local instructor</w:t>
            </w:r>
          </w:p>
          <w:p w:rsidR="00663729" w:rsidRDefault="00663729">
            <w:pPr>
              <w:spacing w:line="240" w:lineRule="auto"/>
              <w:jc w:val="center"/>
              <w:rPr>
                <w:sz w:val="18"/>
                <w:szCs w:val="18"/>
              </w:rPr>
            </w:pPr>
          </w:p>
          <w:p w:rsidR="00663729" w:rsidRDefault="008913C1">
            <w:pPr>
              <w:spacing w:line="240" w:lineRule="auto"/>
              <w:jc w:val="center"/>
              <w:rPr>
                <w:i/>
                <w:sz w:val="18"/>
                <w:szCs w:val="18"/>
              </w:rPr>
            </w:pPr>
            <w:r>
              <w:rPr>
                <w:i/>
                <w:sz w:val="18"/>
                <w:szCs w:val="18"/>
              </w:rPr>
              <w:t>Blue Lake Rancheria Facilities, College of the Redwoods Instructor</w:t>
            </w:r>
          </w:p>
        </w:tc>
        <w:tc>
          <w:tcPr>
            <w:tcW w:w="4650" w:type="dxa"/>
            <w:shd w:val="clear" w:color="auto" w:fill="E8E8E8"/>
            <w:vAlign w:val="center"/>
          </w:tcPr>
          <w:p w:rsidR="00663729" w:rsidRDefault="008913C1">
            <w:pPr>
              <w:spacing w:line="240" w:lineRule="auto"/>
              <w:jc w:val="center"/>
              <w:rPr>
                <w:sz w:val="18"/>
                <w:szCs w:val="18"/>
              </w:rPr>
            </w:pPr>
            <w:r>
              <w:rPr>
                <w:sz w:val="18"/>
                <w:szCs w:val="18"/>
              </w:rPr>
              <w:t xml:space="preserve">Interpreting electrical drawings, including the use of architect’s and engineer’s scales. </w:t>
            </w:r>
          </w:p>
          <w:p w:rsidR="00663729" w:rsidRDefault="00663729">
            <w:pPr>
              <w:spacing w:line="240" w:lineRule="auto"/>
              <w:jc w:val="center"/>
              <w:rPr>
                <w:i/>
                <w:sz w:val="18"/>
                <w:szCs w:val="18"/>
              </w:rPr>
            </w:pPr>
          </w:p>
          <w:p w:rsidR="00663729" w:rsidRDefault="008913C1">
            <w:pPr>
              <w:spacing w:line="240" w:lineRule="auto"/>
              <w:jc w:val="center"/>
              <w:rPr>
                <w:i/>
                <w:sz w:val="18"/>
                <w:szCs w:val="18"/>
              </w:rPr>
            </w:pPr>
            <w:r>
              <w:rPr>
                <w:i/>
                <w:sz w:val="18"/>
                <w:szCs w:val="18"/>
              </w:rPr>
              <w:t>Includes hosted dinner on site.</w:t>
            </w:r>
          </w:p>
          <w:p w:rsidR="00663729" w:rsidRDefault="00663729">
            <w:pPr>
              <w:spacing w:line="240" w:lineRule="auto"/>
              <w:jc w:val="center"/>
              <w:rPr>
                <w:b/>
                <w:sz w:val="18"/>
                <w:szCs w:val="18"/>
              </w:rPr>
            </w:pPr>
          </w:p>
        </w:tc>
      </w:tr>
      <w:tr w:rsidR="00663729">
        <w:trPr>
          <w:trHeight w:val="1552"/>
        </w:trPr>
        <w:tc>
          <w:tcPr>
            <w:tcW w:w="1245" w:type="dxa"/>
            <w:shd w:val="clear" w:color="auto" w:fill="E8E8E8"/>
            <w:vAlign w:val="center"/>
          </w:tcPr>
          <w:p w:rsidR="00663729" w:rsidRDefault="008913C1">
            <w:pPr>
              <w:spacing w:line="240" w:lineRule="auto"/>
              <w:jc w:val="center"/>
              <w:rPr>
                <w:b/>
                <w:sz w:val="20"/>
                <w:szCs w:val="20"/>
              </w:rPr>
            </w:pPr>
            <w:r>
              <w:rPr>
                <w:b/>
                <w:sz w:val="20"/>
                <w:szCs w:val="20"/>
              </w:rPr>
              <w:t>Extended Weekend Session</w:t>
            </w:r>
          </w:p>
        </w:tc>
        <w:tc>
          <w:tcPr>
            <w:tcW w:w="1285" w:type="dxa"/>
            <w:shd w:val="clear" w:color="auto" w:fill="E8E8E8"/>
            <w:vAlign w:val="center"/>
          </w:tcPr>
          <w:p w:rsidR="00663729" w:rsidRDefault="008913C1">
            <w:pPr>
              <w:spacing w:line="240" w:lineRule="auto"/>
              <w:jc w:val="center"/>
              <w:rPr>
                <w:b/>
                <w:sz w:val="20"/>
                <w:szCs w:val="20"/>
              </w:rPr>
            </w:pPr>
            <w:r>
              <w:rPr>
                <w:b/>
                <w:sz w:val="20"/>
                <w:szCs w:val="20"/>
              </w:rPr>
              <w:t>Saturday Aug 16, 9am-5pm</w:t>
            </w:r>
          </w:p>
          <w:p w:rsidR="00663729" w:rsidRDefault="00663729">
            <w:pPr>
              <w:spacing w:line="240" w:lineRule="auto"/>
              <w:jc w:val="center"/>
              <w:rPr>
                <w:b/>
                <w:i/>
                <w:sz w:val="20"/>
                <w:szCs w:val="20"/>
              </w:rPr>
            </w:pPr>
          </w:p>
        </w:tc>
        <w:tc>
          <w:tcPr>
            <w:tcW w:w="2495" w:type="dxa"/>
            <w:shd w:val="clear" w:color="auto" w:fill="E8E8E8"/>
            <w:vAlign w:val="center"/>
          </w:tcPr>
          <w:p w:rsidR="00663729" w:rsidRDefault="008913C1">
            <w:pPr>
              <w:spacing w:line="240" w:lineRule="auto"/>
              <w:jc w:val="center"/>
              <w:rPr>
                <w:b/>
                <w:sz w:val="20"/>
                <w:szCs w:val="20"/>
              </w:rPr>
            </w:pPr>
            <w:r>
              <w:rPr>
                <w:b/>
                <w:sz w:val="20"/>
                <w:szCs w:val="20"/>
              </w:rPr>
              <w:t xml:space="preserve">Introduction to Hand/Power Tools </w:t>
            </w:r>
          </w:p>
        </w:tc>
        <w:tc>
          <w:tcPr>
            <w:tcW w:w="945" w:type="dxa"/>
            <w:shd w:val="clear" w:color="auto" w:fill="E8E8E8"/>
            <w:vAlign w:val="center"/>
          </w:tcPr>
          <w:p w:rsidR="00663729" w:rsidRDefault="008913C1">
            <w:pPr>
              <w:spacing w:line="240" w:lineRule="auto"/>
              <w:jc w:val="center"/>
              <w:rPr>
                <w:sz w:val="20"/>
                <w:szCs w:val="20"/>
              </w:rPr>
            </w:pPr>
            <w:r>
              <w:rPr>
                <w:sz w:val="20"/>
                <w:szCs w:val="20"/>
              </w:rPr>
              <w:t>8</w:t>
            </w:r>
          </w:p>
        </w:tc>
        <w:tc>
          <w:tcPr>
            <w:tcW w:w="1455" w:type="dxa"/>
            <w:shd w:val="clear" w:color="auto" w:fill="E8E8E8"/>
            <w:vAlign w:val="center"/>
          </w:tcPr>
          <w:p w:rsidR="00663729" w:rsidRDefault="008913C1">
            <w:pPr>
              <w:spacing w:line="240" w:lineRule="auto"/>
              <w:jc w:val="center"/>
              <w:rPr>
                <w:b/>
                <w:sz w:val="20"/>
                <w:szCs w:val="20"/>
              </w:rPr>
            </w:pPr>
            <w:r>
              <w:rPr>
                <w:b/>
                <w:sz w:val="20"/>
                <w:szCs w:val="20"/>
              </w:rPr>
              <w:t xml:space="preserve">In-Person, </w:t>
            </w:r>
            <w:r>
              <w:rPr>
                <w:sz w:val="18"/>
                <w:szCs w:val="18"/>
              </w:rPr>
              <w:t xml:space="preserve">at Claudia </w:t>
            </w:r>
            <w:proofErr w:type="spellStart"/>
            <w:r>
              <w:rPr>
                <w:sz w:val="18"/>
                <w:szCs w:val="18"/>
              </w:rPr>
              <w:t>Brundin</w:t>
            </w:r>
            <w:proofErr w:type="spellEnd"/>
            <w:r>
              <w:rPr>
                <w:sz w:val="18"/>
                <w:szCs w:val="18"/>
              </w:rPr>
              <w:t xml:space="preserve"> Health Center</w:t>
            </w:r>
            <w:r>
              <w:rPr>
                <w:sz w:val="18"/>
                <w:szCs w:val="18"/>
              </w:rPr>
              <w:t>, Blue Lake</w:t>
            </w:r>
          </w:p>
        </w:tc>
        <w:tc>
          <w:tcPr>
            <w:tcW w:w="2625" w:type="dxa"/>
            <w:shd w:val="clear" w:color="auto" w:fill="E8E8E8"/>
            <w:vAlign w:val="center"/>
          </w:tcPr>
          <w:p w:rsidR="00663729" w:rsidRDefault="008913C1">
            <w:pPr>
              <w:spacing w:line="240" w:lineRule="auto"/>
              <w:jc w:val="center"/>
              <w:rPr>
                <w:sz w:val="18"/>
                <w:szCs w:val="18"/>
              </w:rPr>
            </w:pPr>
            <w:r>
              <w:rPr>
                <w:b/>
                <w:sz w:val="18"/>
                <w:szCs w:val="18"/>
              </w:rPr>
              <w:t xml:space="preserve">Frank Richards </w:t>
            </w:r>
            <w:r>
              <w:rPr>
                <w:sz w:val="18"/>
                <w:szCs w:val="18"/>
              </w:rPr>
              <w:t xml:space="preserve">(Building Lives By Building Structure  Journeyman Carpenter and Lead Instructor) </w:t>
            </w:r>
          </w:p>
          <w:p w:rsidR="00663729" w:rsidRDefault="00663729">
            <w:pPr>
              <w:spacing w:line="240" w:lineRule="auto"/>
              <w:jc w:val="center"/>
              <w:rPr>
                <w:sz w:val="18"/>
                <w:szCs w:val="18"/>
              </w:rPr>
            </w:pPr>
          </w:p>
          <w:p w:rsidR="00663729" w:rsidRDefault="008913C1">
            <w:pPr>
              <w:spacing w:line="240" w:lineRule="auto"/>
              <w:jc w:val="center"/>
              <w:rPr>
                <w:i/>
                <w:sz w:val="18"/>
                <w:szCs w:val="18"/>
              </w:rPr>
            </w:pPr>
            <w:r>
              <w:rPr>
                <w:b/>
                <w:sz w:val="18"/>
                <w:szCs w:val="18"/>
              </w:rPr>
              <w:t>Derek Glavich</w:t>
            </w:r>
            <w:r>
              <w:rPr>
                <w:sz w:val="18"/>
                <w:szCs w:val="18"/>
              </w:rPr>
              <w:t xml:space="preserve"> (College of the Redwoods Construction Tech Professor)</w:t>
            </w:r>
          </w:p>
          <w:p w:rsidR="00663729" w:rsidRDefault="00663729">
            <w:pPr>
              <w:spacing w:line="240" w:lineRule="auto"/>
              <w:jc w:val="center"/>
              <w:rPr>
                <w:sz w:val="18"/>
                <w:szCs w:val="18"/>
              </w:rPr>
            </w:pPr>
          </w:p>
        </w:tc>
        <w:tc>
          <w:tcPr>
            <w:tcW w:w="4650" w:type="dxa"/>
            <w:shd w:val="clear" w:color="auto" w:fill="E8E8E8"/>
            <w:vAlign w:val="center"/>
          </w:tcPr>
          <w:p w:rsidR="00663729" w:rsidRDefault="008913C1">
            <w:pPr>
              <w:spacing w:line="240" w:lineRule="auto"/>
              <w:jc w:val="center"/>
              <w:rPr>
                <w:sz w:val="18"/>
                <w:szCs w:val="18"/>
              </w:rPr>
            </w:pPr>
            <w:r>
              <w:rPr>
                <w:sz w:val="18"/>
                <w:szCs w:val="18"/>
              </w:rPr>
              <w:t xml:space="preserve">Usage and maintenance of a broad collection of hand tools used in the construction trades. Build wall on site. </w:t>
            </w:r>
          </w:p>
          <w:p w:rsidR="00663729" w:rsidRDefault="00663729">
            <w:pPr>
              <w:spacing w:line="240" w:lineRule="auto"/>
              <w:jc w:val="center"/>
              <w:rPr>
                <w:i/>
                <w:sz w:val="18"/>
                <w:szCs w:val="18"/>
              </w:rPr>
            </w:pPr>
          </w:p>
          <w:p w:rsidR="00663729" w:rsidRDefault="008913C1">
            <w:pPr>
              <w:spacing w:line="240" w:lineRule="auto"/>
              <w:jc w:val="center"/>
              <w:rPr>
                <w:i/>
                <w:sz w:val="18"/>
                <w:szCs w:val="18"/>
              </w:rPr>
            </w:pPr>
            <w:r>
              <w:rPr>
                <w:i/>
                <w:sz w:val="18"/>
                <w:szCs w:val="18"/>
              </w:rPr>
              <w:t>Includes hosted lunch &amp; meal voucher for dinner on site.</w:t>
            </w:r>
          </w:p>
        </w:tc>
      </w:tr>
      <w:tr w:rsidR="00663729">
        <w:trPr>
          <w:trHeight w:val="1552"/>
        </w:trPr>
        <w:tc>
          <w:tcPr>
            <w:tcW w:w="1245" w:type="dxa"/>
            <w:shd w:val="clear" w:color="auto" w:fill="E8E8E8"/>
            <w:vAlign w:val="center"/>
          </w:tcPr>
          <w:p w:rsidR="00663729" w:rsidRDefault="008913C1">
            <w:pPr>
              <w:spacing w:line="240" w:lineRule="auto"/>
              <w:jc w:val="center"/>
              <w:rPr>
                <w:b/>
                <w:sz w:val="20"/>
                <w:szCs w:val="20"/>
              </w:rPr>
            </w:pPr>
            <w:r>
              <w:rPr>
                <w:b/>
                <w:sz w:val="20"/>
                <w:szCs w:val="20"/>
              </w:rPr>
              <w:t>Extended Weekend Session</w:t>
            </w:r>
          </w:p>
        </w:tc>
        <w:tc>
          <w:tcPr>
            <w:tcW w:w="1285" w:type="dxa"/>
            <w:shd w:val="clear" w:color="auto" w:fill="E8E8E8"/>
            <w:vAlign w:val="center"/>
          </w:tcPr>
          <w:p w:rsidR="00663729" w:rsidRDefault="008913C1">
            <w:pPr>
              <w:spacing w:line="240" w:lineRule="auto"/>
              <w:jc w:val="center"/>
              <w:rPr>
                <w:b/>
                <w:sz w:val="20"/>
                <w:szCs w:val="20"/>
              </w:rPr>
            </w:pPr>
            <w:r>
              <w:rPr>
                <w:b/>
                <w:sz w:val="20"/>
                <w:szCs w:val="20"/>
              </w:rPr>
              <w:t>Sunday Aug 17, 8am - 12pm</w:t>
            </w:r>
          </w:p>
        </w:tc>
        <w:tc>
          <w:tcPr>
            <w:tcW w:w="2495" w:type="dxa"/>
            <w:shd w:val="clear" w:color="auto" w:fill="E8E8E8"/>
            <w:vAlign w:val="center"/>
          </w:tcPr>
          <w:p w:rsidR="00663729" w:rsidRDefault="008913C1">
            <w:pPr>
              <w:spacing w:line="240" w:lineRule="auto"/>
              <w:jc w:val="center"/>
              <w:rPr>
                <w:b/>
                <w:sz w:val="20"/>
                <w:szCs w:val="20"/>
              </w:rPr>
            </w:pPr>
            <w:r>
              <w:rPr>
                <w:b/>
                <w:sz w:val="20"/>
                <w:szCs w:val="20"/>
              </w:rPr>
              <w:t xml:space="preserve">Introduction to Electrical Circuits </w:t>
            </w:r>
          </w:p>
        </w:tc>
        <w:tc>
          <w:tcPr>
            <w:tcW w:w="945" w:type="dxa"/>
            <w:shd w:val="clear" w:color="auto" w:fill="E8E8E8"/>
            <w:vAlign w:val="center"/>
          </w:tcPr>
          <w:p w:rsidR="00663729" w:rsidRDefault="008913C1">
            <w:pPr>
              <w:spacing w:line="240" w:lineRule="auto"/>
              <w:jc w:val="center"/>
              <w:rPr>
                <w:sz w:val="20"/>
                <w:szCs w:val="20"/>
              </w:rPr>
            </w:pPr>
            <w:r>
              <w:rPr>
                <w:sz w:val="20"/>
                <w:szCs w:val="20"/>
              </w:rPr>
              <w:t>4</w:t>
            </w:r>
          </w:p>
        </w:tc>
        <w:tc>
          <w:tcPr>
            <w:tcW w:w="1455" w:type="dxa"/>
            <w:shd w:val="clear" w:color="auto" w:fill="E8E8E8"/>
            <w:vAlign w:val="center"/>
          </w:tcPr>
          <w:p w:rsidR="00663729" w:rsidRDefault="008913C1">
            <w:pPr>
              <w:spacing w:line="240" w:lineRule="auto"/>
              <w:jc w:val="center"/>
              <w:rPr>
                <w:b/>
                <w:sz w:val="20"/>
                <w:szCs w:val="20"/>
              </w:rPr>
            </w:pPr>
            <w:r>
              <w:rPr>
                <w:b/>
                <w:sz w:val="20"/>
                <w:szCs w:val="20"/>
              </w:rPr>
              <w:t xml:space="preserve">In-Person, </w:t>
            </w:r>
            <w:r>
              <w:rPr>
                <w:sz w:val="18"/>
                <w:szCs w:val="18"/>
              </w:rPr>
              <w:t xml:space="preserve">at Claudia </w:t>
            </w:r>
            <w:proofErr w:type="spellStart"/>
            <w:r>
              <w:rPr>
                <w:sz w:val="18"/>
                <w:szCs w:val="18"/>
              </w:rPr>
              <w:t>Brundin</w:t>
            </w:r>
            <w:proofErr w:type="spellEnd"/>
            <w:r>
              <w:rPr>
                <w:sz w:val="18"/>
                <w:szCs w:val="18"/>
              </w:rPr>
              <w:t xml:space="preserve"> Health Center, Blue Lake</w:t>
            </w:r>
          </w:p>
        </w:tc>
        <w:tc>
          <w:tcPr>
            <w:tcW w:w="2625" w:type="dxa"/>
            <w:shd w:val="clear" w:color="auto" w:fill="E8E8E8"/>
            <w:vAlign w:val="center"/>
          </w:tcPr>
          <w:p w:rsidR="00663729" w:rsidRDefault="008913C1">
            <w:pPr>
              <w:spacing w:line="240" w:lineRule="auto"/>
              <w:jc w:val="center"/>
              <w:rPr>
                <w:sz w:val="18"/>
                <w:szCs w:val="18"/>
              </w:rPr>
            </w:pPr>
            <w:r>
              <w:rPr>
                <w:sz w:val="18"/>
                <w:szCs w:val="18"/>
              </w:rPr>
              <w:t>Local instructor</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i/>
                <w:sz w:val="18"/>
                <w:szCs w:val="18"/>
              </w:rPr>
              <w:t>Blue Lake Rancheria Facilities, College of the Redwoods Instructor</w:t>
            </w:r>
          </w:p>
        </w:tc>
        <w:tc>
          <w:tcPr>
            <w:tcW w:w="4650" w:type="dxa"/>
            <w:shd w:val="clear" w:color="auto" w:fill="E8E8E8"/>
            <w:vAlign w:val="center"/>
          </w:tcPr>
          <w:p w:rsidR="00663729" w:rsidRDefault="008913C1">
            <w:pPr>
              <w:spacing w:line="240" w:lineRule="auto"/>
              <w:jc w:val="center"/>
              <w:rPr>
                <w:sz w:val="18"/>
                <w:szCs w:val="18"/>
              </w:rPr>
            </w:pPr>
            <w:r>
              <w:rPr>
                <w:sz w:val="18"/>
                <w:szCs w:val="18"/>
              </w:rPr>
              <w:t>Basic atomic and electrical theory and electrical units of measurement. Intro</w:t>
            </w:r>
            <w:r>
              <w:rPr>
                <w:sz w:val="18"/>
                <w:szCs w:val="18"/>
              </w:rPr>
              <w:t xml:space="preserve">duction to electrical schematic diagrams. Install switches and circuits in wall on site. </w:t>
            </w:r>
          </w:p>
          <w:p w:rsidR="00663729" w:rsidRDefault="00663729">
            <w:pPr>
              <w:spacing w:line="240" w:lineRule="auto"/>
              <w:jc w:val="center"/>
              <w:rPr>
                <w:i/>
                <w:sz w:val="18"/>
                <w:szCs w:val="18"/>
              </w:rPr>
            </w:pPr>
          </w:p>
          <w:p w:rsidR="00663729" w:rsidRDefault="008913C1">
            <w:pPr>
              <w:spacing w:line="240" w:lineRule="auto"/>
              <w:jc w:val="center"/>
              <w:rPr>
                <w:sz w:val="18"/>
                <w:szCs w:val="18"/>
              </w:rPr>
            </w:pPr>
            <w:r>
              <w:rPr>
                <w:i/>
                <w:sz w:val="18"/>
                <w:szCs w:val="18"/>
              </w:rPr>
              <w:t>Includes hosted lunch on site.</w:t>
            </w:r>
          </w:p>
        </w:tc>
      </w:tr>
      <w:tr w:rsidR="00663729">
        <w:trPr>
          <w:trHeight w:val="1552"/>
        </w:trPr>
        <w:tc>
          <w:tcPr>
            <w:tcW w:w="1245" w:type="dxa"/>
            <w:shd w:val="clear" w:color="auto" w:fill="E8E8E8"/>
            <w:vAlign w:val="center"/>
          </w:tcPr>
          <w:p w:rsidR="00663729" w:rsidRDefault="008913C1">
            <w:pPr>
              <w:spacing w:line="240" w:lineRule="auto"/>
              <w:jc w:val="center"/>
              <w:rPr>
                <w:b/>
                <w:sz w:val="20"/>
                <w:szCs w:val="20"/>
              </w:rPr>
            </w:pPr>
            <w:r>
              <w:rPr>
                <w:b/>
                <w:sz w:val="20"/>
                <w:szCs w:val="20"/>
              </w:rPr>
              <w:t>Extended Weekend Session</w:t>
            </w:r>
          </w:p>
        </w:tc>
        <w:tc>
          <w:tcPr>
            <w:tcW w:w="1285" w:type="dxa"/>
            <w:shd w:val="clear" w:color="auto" w:fill="E8E8E8"/>
            <w:vAlign w:val="center"/>
          </w:tcPr>
          <w:p w:rsidR="00663729" w:rsidRDefault="008913C1">
            <w:pPr>
              <w:spacing w:line="240" w:lineRule="auto"/>
              <w:jc w:val="center"/>
              <w:rPr>
                <w:b/>
                <w:sz w:val="20"/>
                <w:szCs w:val="20"/>
              </w:rPr>
            </w:pPr>
            <w:r>
              <w:rPr>
                <w:b/>
                <w:sz w:val="20"/>
                <w:szCs w:val="20"/>
              </w:rPr>
              <w:t xml:space="preserve">Sunday Aug 17, </w:t>
            </w:r>
          </w:p>
          <w:p w:rsidR="00663729" w:rsidRDefault="008913C1">
            <w:pPr>
              <w:spacing w:line="240" w:lineRule="auto"/>
              <w:jc w:val="center"/>
              <w:rPr>
                <w:b/>
                <w:sz w:val="20"/>
                <w:szCs w:val="20"/>
              </w:rPr>
            </w:pPr>
            <w:r>
              <w:rPr>
                <w:b/>
                <w:sz w:val="20"/>
                <w:szCs w:val="20"/>
              </w:rPr>
              <w:t>1-3:30pm</w:t>
            </w:r>
          </w:p>
        </w:tc>
        <w:tc>
          <w:tcPr>
            <w:tcW w:w="2495" w:type="dxa"/>
            <w:shd w:val="clear" w:color="auto" w:fill="E8E8E8"/>
            <w:vAlign w:val="center"/>
          </w:tcPr>
          <w:p w:rsidR="00663729" w:rsidRDefault="008913C1">
            <w:pPr>
              <w:spacing w:line="240" w:lineRule="auto"/>
              <w:jc w:val="center"/>
              <w:rPr>
                <w:b/>
                <w:sz w:val="20"/>
                <w:szCs w:val="20"/>
              </w:rPr>
            </w:pPr>
            <w:r>
              <w:rPr>
                <w:b/>
                <w:sz w:val="20"/>
                <w:szCs w:val="20"/>
              </w:rPr>
              <w:t xml:space="preserve">Hands-on Demonstration &amp; Job Site Orientation - Tour of BLR </w:t>
            </w:r>
            <w:proofErr w:type="spellStart"/>
            <w:r>
              <w:rPr>
                <w:b/>
                <w:sz w:val="20"/>
                <w:szCs w:val="20"/>
              </w:rPr>
              <w:t>Microgrid</w:t>
            </w:r>
            <w:proofErr w:type="spellEnd"/>
          </w:p>
        </w:tc>
        <w:tc>
          <w:tcPr>
            <w:tcW w:w="945" w:type="dxa"/>
            <w:shd w:val="clear" w:color="auto" w:fill="E8E8E8"/>
            <w:vAlign w:val="center"/>
          </w:tcPr>
          <w:p w:rsidR="00663729" w:rsidRDefault="008913C1">
            <w:pPr>
              <w:spacing w:line="240" w:lineRule="auto"/>
              <w:jc w:val="center"/>
              <w:rPr>
                <w:sz w:val="20"/>
                <w:szCs w:val="20"/>
              </w:rPr>
            </w:pPr>
            <w:r>
              <w:rPr>
                <w:sz w:val="20"/>
                <w:szCs w:val="20"/>
              </w:rPr>
              <w:t>2.5</w:t>
            </w:r>
          </w:p>
        </w:tc>
        <w:tc>
          <w:tcPr>
            <w:tcW w:w="1455" w:type="dxa"/>
            <w:shd w:val="clear" w:color="auto" w:fill="E8E8E8"/>
            <w:vAlign w:val="center"/>
          </w:tcPr>
          <w:p w:rsidR="00663729" w:rsidRDefault="008913C1">
            <w:pPr>
              <w:spacing w:line="240" w:lineRule="auto"/>
              <w:jc w:val="center"/>
              <w:rPr>
                <w:sz w:val="18"/>
                <w:szCs w:val="18"/>
              </w:rPr>
            </w:pPr>
            <w:r>
              <w:rPr>
                <w:b/>
                <w:sz w:val="20"/>
                <w:szCs w:val="20"/>
              </w:rPr>
              <w:t xml:space="preserve">In-Person </w:t>
            </w:r>
            <w:r>
              <w:rPr>
                <w:sz w:val="18"/>
                <w:szCs w:val="18"/>
              </w:rPr>
              <w:t>at Blue Lake, CA</w:t>
            </w:r>
          </w:p>
        </w:tc>
        <w:tc>
          <w:tcPr>
            <w:tcW w:w="2625" w:type="dxa"/>
            <w:shd w:val="clear" w:color="auto" w:fill="E8E8E8"/>
            <w:vAlign w:val="center"/>
          </w:tcPr>
          <w:p w:rsidR="00663729" w:rsidRDefault="008913C1">
            <w:pPr>
              <w:spacing w:line="240" w:lineRule="auto"/>
              <w:jc w:val="center"/>
              <w:rPr>
                <w:i/>
                <w:sz w:val="18"/>
                <w:szCs w:val="18"/>
              </w:rPr>
            </w:pPr>
            <w:r>
              <w:rPr>
                <w:i/>
                <w:sz w:val="18"/>
                <w:szCs w:val="18"/>
              </w:rPr>
              <w:t xml:space="preserve">BLR Building, Construction, &amp; Utilities </w:t>
            </w:r>
            <w:proofErr w:type="spellStart"/>
            <w:r>
              <w:rPr>
                <w:i/>
                <w:sz w:val="18"/>
                <w:szCs w:val="18"/>
              </w:rPr>
              <w:t>Dept</w:t>
            </w:r>
            <w:proofErr w:type="spellEnd"/>
          </w:p>
        </w:tc>
        <w:tc>
          <w:tcPr>
            <w:tcW w:w="4650" w:type="dxa"/>
            <w:shd w:val="clear" w:color="auto" w:fill="E8E8E8"/>
            <w:vAlign w:val="center"/>
          </w:tcPr>
          <w:p w:rsidR="00663729" w:rsidRDefault="008913C1">
            <w:pPr>
              <w:spacing w:line="240" w:lineRule="auto"/>
              <w:jc w:val="center"/>
              <w:rPr>
                <w:sz w:val="18"/>
                <w:szCs w:val="18"/>
              </w:rPr>
            </w:pPr>
            <w:r>
              <w:rPr>
                <w:sz w:val="18"/>
                <w:szCs w:val="18"/>
              </w:rPr>
              <w:t xml:space="preserve">Observe what typical job site environment looks like and tour solar </w:t>
            </w:r>
            <w:proofErr w:type="spellStart"/>
            <w:r>
              <w:rPr>
                <w:sz w:val="18"/>
                <w:szCs w:val="18"/>
              </w:rPr>
              <w:t>microgrid</w:t>
            </w:r>
            <w:proofErr w:type="spellEnd"/>
            <w:r>
              <w:rPr>
                <w:sz w:val="18"/>
                <w:szCs w:val="18"/>
              </w:rPr>
              <w:t xml:space="preserve"> technology</w:t>
            </w:r>
          </w:p>
          <w:p w:rsidR="00663729" w:rsidRDefault="00663729">
            <w:pPr>
              <w:spacing w:line="240" w:lineRule="auto"/>
              <w:jc w:val="center"/>
              <w:rPr>
                <w:sz w:val="18"/>
                <w:szCs w:val="18"/>
              </w:rPr>
            </w:pPr>
          </w:p>
        </w:tc>
      </w:tr>
      <w:tr w:rsidR="00663729">
        <w:trPr>
          <w:trHeight w:val="1552"/>
        </w:trPr>
        <w:tc>
          <w:tcPr>
            <w:tcW w:w="1245" w:type="dxa"/>
            <w:vAlign w:val="center"/>
          </w:tcPr>
          <w:p w:rsidR="00663729" w:rsidRDefault="008913C1">
            <w:pPr>
              <w:spacing w:line="240" w:lineRule="auto"/>
              <w:jc w:val="center"/>
              <w:rPr>
                <w:sz w:val="20"/>
                <w:szCs w:val="20"/>
              </w:rPr>
            </w:pPr>
            <w:r>
              <w:rPr>
                <w:sz w:val="20"/>
                <w:szCs w:val="20"/>
              </w:rPr>
              <w:t xml:space="preserve">Week 4, </w:t>
            </w:r>
          </w:p>
          <w:p w:rsidR="00663729" w:rsidRDefault="008913C1">
            <w:pPr>
              <w:spacing w:line="240" w:lineRule="auto"/>
              <w:jc w:val="center"/>
              <w:rPr>
                <w:sz w:val="20"/>
                <w:szCs w:val="20"/>
              </w:rPr>
            </w:pPr>
            <w:r>
              <w:rPr>
                <w:sz w:val="20"/>
                <w:szCs w:val="20"/>
              </w:rPr>
              <w:t>Session 7</w:t>
            </w:r>
          </w:p>
        </w:tc>
        <w:tc>
          <w:tcPr>
            <w:tcW w:w="1285" w:type="dxa"/>
            <w:vAlign w:val="center"/>
          </w:tcPr>
          <w:p w:rsidR="00663729" w:rsidRDefault="008913C1">
            <w:pPr>
              <w:spacing w:line="240" w:lineRule="auto"/>
              <w:jc w:val="center"/>
              <w:rPr>
                <w:b/>
                <w:sz w:val="20"/>
                <w:szCs w:val="20"/>
              </w:rPr>
            </w:pPr>
            <w:r>
              <w:rPr>
                <w:b/>
                <w:sz w:val="20"/>
                <w:szCs w:val="20"/>
              </w:rPr>
              <w:t xml:space="preserve">Tuesday Aug 19, </w:t>
            </w:r>
          </w:p>
          <w:p w:rsidR="00663729" w:rsidRDefault="008913C1">
            <w:pPr>
              <w:spacing w:line="240" w:lineRule="auto"/>
              <w:jc w:val="center"/>
              <w:rPr>
                <w:b/>
                <w:sz w:val="20"/>
                <w:szCs w:val="20"/>
              </w:rPr>
            </w:pPr>
            <w:r>
              <w:rPr>
                <w:b/>
                <w:sz w:val="20"/>
                <w:szCs w:val="20"/>
              </w:rPr>
              <w:t>5-7pm</w:t>
            </w:r>
          </w:p>
        </w:tc>
        <w:tc>
          <w:tcPr>
            <w:tcW w:w="2495" w:type="dxa"/>
            <w:vAlign w:val="center"/>
          </w:tcPr>
          <w:p w:rsidR="00663729" w:rsidRDefault="008913C1">
            <w:pPr>
              <w:spacing w:line="240" w:lineRule="auto"/>
              <w:jc w:val="center"/>
              <w:rPr>
                <w:b/>
                <w:sz w:val="20"/>
                <w:szCs w:val="20"/>
              </w:rPr>
            </w:pPr>
            <w:r>
              <w:rPr>
                <w:b/>
                <w:sz w:val="20"/>
                <w:szCs w:val="20"/>
              </w:rPr>
              <w:t>Building a Rewarding Career in the Electrician Field</w:t>
            </w:r>
          </w:p>
        </w:tc>
        <w:tc>
          <w:tcPr>
            <w:tcW w:w="945" w:type="dxa"/>
            <w:vAlign w:val="center"/>
          </w:tcPr>
          <w:p w:rsidR="00663729" w:rsidRDefault="008913C1">
            <w:pPr>
              <w:spacing w:line="240" w:lineRule="auto"/>
              <w:jc w:val="center"/>
              <w:rPr>
                <w:sz w:val="20"/>
                <w:szCs w:val="20"/>
              </w:rPr>
            </w:pPr>
            <w:r>
              <w:rPr>
                <w:sz w:val="20"/>
                <w:szCs w:val="20"/>
              </w:rPr>
              <w:t>2</w:t>
            </w:r>
          </w:p>
        </w:tc>
        <w:tc>
          <w:tcPr>
            <w:tcW w:w="1455" w:type="dxa"/>
            <w:vAlign w:val="center"/>
          </w:tcPr>
          <w:p w:rsidR="00663729" w:rsidRDefault="008913C1">
            <w:pPr>
              <w:spacing w:line="240" w:lineRule="auto"/>
              <w:jc w:val="center"/>
              <w:rPr>
                <w:sz w:val="20"/>
                <w:szCs w:val="20"/>
              </w:rPr>
            </w:pPr>
            <w:r>
              <w:rPr>
                <w:sz w:val="20"/>
                <w:szCs w:val="20"/>
              </w:rPr>
              <w:t>Virtual</w:t>
            </w:r>
          </w:p>
        </w:tc>
        <w:tc>
          <w:tcPr>
            <w:tcW w:w="2625" w:type="dxa"/>
            <w:vAlign w:val="center"/>
          </w:tcPr>
          <w:p w:rsidR="00663729" w:rsidRDefault="008913C1">
            <w:pPr>
              <w:spacing w:line="240" w:lineRule="auto"/>
              <w:jc w:val="center"/>
              <w:rPr>
                <w:sz w:val="18"/>
                <w:szCs w:val="18"/>
              </w:rPr>
            </w:pPr>
            <w:r>
              <w:rPr>
                <w:sz w:val="18"/>
                <w:szCs w:val="18"/>
              </w:rPr>
              <w:t>Bob Jones (Meskwaki Apprenticeship Lead Electrical Instructor)</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 xml:space="preserve"> Local Guest Speakers</w:t>
            </w:r>
          </w:p>
          <w:p w:rsidR="00663729" w:rsidRDefault="00663729">
            <w:pPr>
              <w:spacing w:line="240" w:lineRule="auto"/>
              <w:jc w:val="center"/>
              <w:rPr>
                <w:sz w:val="18"/>
                <w:szCs w:val="18"/>
              </w:rPr>
            </w:pPr>
          </w:p>
          <w:p w:rsidR="00663729" w:rsidRDefault="008913C1">
            <w:pPr>
              <w:spacing w:line="240" w:lineRule="auto"/>
              <w:jc w:val="center"/>
              <w:rPr>
                <w:i/>
                <w:sz w:val="18"/>
                <w:szCs w:val="18"/>
              </w:rPr>
            </w:pPr>
            <w:r>
              <w:rPr>
                <w:i/>
                <w:sz w:val="18"/>
                <w:szCs w:val="18"/>
              </w:rPr>
              <w:t>Grid Alternatives</w:t>
            </w:r>
          </w:p>
        </w:tc>
        <w:tc>
          <w:tcPr>
            <w:tcW w:w="4650" w:type="dxa"/>
            <w:vMerge w:val="restart"/>
            <w:vAlign w:val="center"/>
          </w:tcPr>
          <w:p w:rsidR="00663729" w:rsidRDefault="008913C1">
            <w:pPr>
              <w:spacing w:line="240" w:lineRule="auto"/>
              <w:jc w:val="center"/>
              <w:rPr>
                <w:sz w:val="18"/>
                <w:szCs w:val="18"/>
              </w:rPr>
            </w:pPr>
            <w:r>
              <w:rPr>
                <w:sz w:val="18"/>
                <w:szCs w:val="18"/>
              </w:rPr>
              <w:t>Overview of paths for local/regional apprenticeships, full-time employment, or other upw</w:t>
            </w:r>
            <w:r>
              <w:rPr>
                <w:sz w:val="18"/>
                <w:szCs w:val="18"/>
              </w:rPr>
              <w:t>ard training programs. Provides key essentials for growing in your job and advancing through the ranks from professional electricians and workforce representatives.</w:t>
            </w:r>
          </w:p>
        </w:tc>
      </w:tr>
      <w:tr w:rsidR="00663729">
        <w:trPr>
          <w:trHeight w:val="1552"/>
        </w:trPr>
        <w:tc>
          <w:tcPr>
            <w:tcW w:w="1245" w:type="dxa"/>
            <w:vAlign w:val="center"/>
          </w:tcPr>
          <w:p w:rsidR="00663729" w:rsidRDefault="008913C1">
            <w:pPr>
              <w:spacing w:line="240" w:lineRule="auto"/>
              <w:jc w:val="center"/>
              <w:rPr>
                <w:sz w:val="20"/>
                <w:szCs w:val="20"/>
              </w:rPr>
            </w:pPr>
            <w:r>
              <w:rPr>
                <w:sz w:val="20"/>
                <w:szCs w:val="20"/>
              </w:rPr>
              <w:lastRenderedPageBreak/>
              <w:t xml:space="preserve">Week 4, </w:t>
            </w:r>
          </w:p>
          <w:p w:rsidR="00663729" w:rsidRDefault="008913C1">
            <w:pPr>
              <w:spacing w:line="240" w:lineRule="auto"/>
              <w:jc w:val="center"/>
              <w:rPr>
                <w:sz w:val="20"/>
                <w:szCs w:val="20"/>
              </w:rPr>
            </w:pPr>
            <w:r>
              <w:rPr>
                <w:sz w:val="20"/>
                <w:szCs w:val="20"/>
              </w:rPr>
              <w:t>Session 8</w:t>
            </w:r>
          </w:p>
        </w:tc>
        <w:tc>
          <w:tcPr>
            <w:tcW w:w="1285" w:type="dxa"/>
            <w:vAlign w:val="center"/>
          </w:tcPr>
          <w:p w:rsidR="00663729" w:rsidRDefault="008913C1">
            <w:pPr>
              <w:spacing w:line="240" w:lineRule="auto"/>
              <w:jc w:val="center"/>
              <w:rPr>
                <w:b/>
                <w:sz w:val="20"/>
                <w:szCs w:val="20"/>
              </w:rPr>
            </w:pPr>
            <w:r>
              <w:rPr>
                <w:b/>
                <w:sz w:val="20"/>
                <w:szCs w:val="20"/>
              </w:rPr>
              <w:t xml:space="preserve">Thursday Aug 21, </w:t>
            </w:r>
          </w:p>
          <w:p w:rsidR="00663729" w:rsidRDefault="008913C1">
            <w:pPr>
              <w:spacing w:line="240" w:lineRule="auto"/>
              <w:jc w:val="center"/>
              <w:rPr>
                <w:b/>
                <w:sz w:val="20"/>
                <w:szCs w:val="20"/>
              </w:rPr>
            </w:pPr>
            <w:r>
              <w:rPr>
                <w:b/>
                <w:sz w:val="20"/>
                <w:szCs w:val="20"/>
              </w:rPr>
              <w:t>5-7pm</w:t>
            </w:r>
          </w:p>
        </w:tc>
        <w:tc>
          <w:tcPr>
            <w:tcW w:w="2495" w:type="dxa"/>
            <w:vAlign w:val="center"/>
          </w:tcPr>
          <w:p w:rsidR="00663729" w:rsidRDefault="008913C1">
            <w:pPr>
              <w:spacing w:line="240" w:lineRule="auto"/>
              <w:jc w:val="center"/>
              <w:rPr>
                <w:b/>
                <w:sz w:val="20"/>
                <w:szCs w:val="20"/>
              </w:rPr>
            </w:pPr>
            <w:r>
              <w:rPr>
                <w:b/>
                <w:sz w:val="20"/>
                <w:szCs w:val="20"/>
              </w:rPr>
              <w:t xml:space="preserve">Building a Rewarding Career in the Electrician Field </w:t>
            </w:r>
          </w:p>
        </w:tc>
        <w:tc>
          <w:tcPr>
            <w:tcW w:w="945" w:type="dxa"/>
            <w:vAlign w:val="center"/>
          </w:tcPr>
          <w:p w:rsidR="00663729" w:rsidRDefault="008913C1">
            <w:pPr>
              <w:spacing w:line="240" w:lineRule="auto"/>
              <w:jc w:val="center"/>
              <w:rPr>
                <w:sz w:val="20"/>
                <w:szCs w:val="20"/>
              </w:rPr>
            </w:pPr>
            <w:r>
              <w:rPr>
                <w:sz w:val="20"/>
                <w:szCs w:val="20"/>
              </w:rPr>
              <w:t>2</w:t>
            </w:r>
          </w:p>
        </w:tc>
        <w:tc>
          <w:tcPr>
            <w:tcW w:w="1455" w:type="dxa"/>
            <w:vAlign w:val="center"/>
          </w:tcPr>
          <w:p w:rsidR="00663729" w:rsidRDefault="008913C1">
            <w:pPr>
              <w:spacing w:line="240" w:lineRule="auto"/>
              <w:jc w:val="center"/>
              <w:rPr>
                <w:sz w:val="20"/>
                <w:szCs w:val="20"/>
              </w:rPr>
            </w:pPr>
            <w:r>
              <w:rPr>
                <w:sz w:val="20"/>
                <w:szCs w:val="20"/>
              </w:rPr>
              <w:t>Virtual</w:t>
            </w:r>
          </w:p>
        </w:tc>
        <w:tc>
          <w:tcPr>
            <w:tcW w:w="2625" w:type="dxa"/>
            <w:vAlign w:val="center"/>
          </w:tcPr>
          <w:p w:rsidR="00663729" w:rsidRDefault="008913C1">
            <w:pPr>
              <w:spacing w:line="240" w:lineRule="auto"/>
              <w:jc w:val="center"/>
              <w:rPr>
                <w:sz w:val="18"/>
                <w:szCs w:val="18"/>
              </w:rPr>
            </w:pPr>
            <w:r>
              <w:rPr>
                <w:sz w:val="18"/>
                <w:szCs w:val="18"/>
              </w:rPr>
              <w:t>Bob Jones (Meskwaki Apprenticeship Lead Electrical Instructor)</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 xml:space="preserve">Guest Speakers: </w:t>
            </w:r>
            <w:r>
              <w:rPr>
                <w:i/>
                <w:sz w:val="18"/>
                <w:szCs w:val="18"/>
              </w:rPr>
              <w:t>Hannah Seymour (Cowichan Tribes)</w:t>
            </w:r>
            <w:r>
              <w:rPr>
                <w:sz w:val="18"/>
                <w:szCs w:val="18"/>
              </w:rPr>
              <w:t>, Jared Mumm (IBEW)</w:t>
            </w:r>
          </w:p>
          <w:p w:rsidR="00663729" w:rsidRDefault="00663729">
            <w:pPr>
              <w:spacing w:line="240" w:lineRule="auto"/>
              <w:jc w:val="center"/>
              <w:rPr>
                <w:sz w:val="18"/>
                <w:szCs w:val="18"/>
              </w:rPr>
            </w:pPr>
          </w:p>
          <w:p w:rsidR="00663729" w:rsidRDefault="008913C1">
            <w:pPr>
              <w:spacing w:line="240" w:lineRule="auto"/>
              <w:jc w:val="center"/>
              <w:rPr>
                <w:sz w:val="18"/>
                <w:szCs w:val="18"/>
              </w:rPr>
            </w:pPr>
            <w:r>
              <w:rPr>
                <w:sz w:val="18"/>
                <w:szCs w:val="18"/>
              </w:rPr>
              <w:t>Heidi Moore-Guynup (Blue Lake Rancheria)</w:t>
            </w:r>
          </w:p>
          <w:p w:rsidR="00663729" w:rsidRDefault="00663729">
            <w:pPr>
              <w:spacing w:line="240" w:lineRule="auto"/>
              <w:jc w:val="center"/>
              <w:rPr>
                <w:sz w:val="18"/>
                <w:szCs w:val="18"/>
              </w:rPr>
            </w:pPr>
          </w:p>
        </w:tc>
        <w:tc>
          <w:tcPr>
            <w:tcW w:w="4650" w:type="dxa"/>
            <w:vMerge/>
            <w:vAlign w:val="center"/>
          </w:tcPr>
          <w:p w:rsidR="00663729" w:rsidRDefault="00663729">
            <w:pPr>
              <w:widowControl w:val="0"/>
              <w:pBdr>
                <w:top w:val="nil"/>
                <w:left w:val="nil"/>
                <w:bottom w:val="nil"/>
                <w:right w:val="nil"/>
                <w:between w:val="nil"/>
              </w:pBdr>
              <w:rPr>
                <w:sz w:val="18"/>
                <w:szCs w:val="18"/>
              </w:rPr>
            </w:pPr>
          </w:p>
        </w:tc>
      </w:tr>
      <w:tr w:rsidR="00663729">
        <w:trPr>
          <w:trHeight w:val="855"/>
        </w:trPr>
        <w:tc>
          <w:tcPr>
            <w:tcW w:w="14700" w:type="dxa"/>
            <w:gridSpan w:val="7"/>
            <w:shd w:val="clear" w:color="auto" w:fill="B7B7B7"/>
            <w:vAlign w:val="center"/>
          </w:tcPr>
          <w:p w:rsidR="00663729" w:rsidRDefault="008913C1">
            <w:pPr>
              <w:spacing w:line="240" w:lineRule="auto"/>
              <w:jc w:val="center"/>
              <w:rPr>
                <w:b/>
                <w:sz w:val="20"/>
                <w:szCs w:val="20"/>
              </w:rPr>
            </w:pPr>
            <w:r>
              <w:rPr>
                <w:b/>
                <w:sz w:val="24"/>
                <w:szCs w:val="24"/>
              </w:rPr>
              <w:t>DUE BY AUGUST 21: Completed OSHA 10 and copy of certification is submitted</w:t>
            </w:r>
          </w:p>
        </w:tc>
      </w:tr>
      <w:tr w:rsidR="00663729">
        <w:trPr>
          <w:trHeight w:val="855"/>
        </w:trPr>
        <w:tc>
          <w:tcPr>
            <w:tcW w:w="5025" w:type="dxa"/>
            <w:gridSpan w:val="3"/>
            <w:shd w:val="clear" w:color="auto" w:fill="B7B7B7"/>
            <w:vAlign w:val="center"/>
          </w:tcPr>
          <w:p w:rsidR="00663729" w:rsidRDefault="008913C1">
            <w:pPr>
              <w:spacing w:line="240" w:lineRule="auto"/>
              <w:jc w:val="right"/>
              <w:rPr>
                <w:b/>
                <w:sz w:val="20"/>
                <w:szCs w:val="20"/>
                <w:highlight w:val="yellow"/>
              </w:rPr>
            </w:pPr>
            <w:r>
              <w:rPr>
                <w:b/>
                <w:sz w:val="20"/>
                <w:szCs w:val="20"/>
              </w:rPr>
              <w:t>Total Hours</w:t>
            </w:r>
          </w:p>
        </w:tc>
        <w:tc>
          <w:tcPr>
            <w:tcW w:w="9675" w:type="dxa"/>
            <w:gridSpan w:val="4"/>
            <w:shd w:val="clear" w:color="auto" w:fill="B7B7B7"/>
            <w:vAlign w:val="center"/>
          </w:tcPr>
          <w:p w:rsidR="00663729" w:rsidRDefault="008913C1">
            <w:pPr>
              <w:spacing w:line="240" w:lineRule="auto"/>
              <w:rPr>
                <w:b/>
                <w:sz w:val="20"/>
                <w:szCs w:val="20"/>
              </w:rPr>
            </w:pPr>
            <w:r>
              <w:rPr>
                <w:b/>
                <w:sz w:val="20"/>
                <w:szCs w:val="20"/>
              </w:rPr>
              <w:t xml:space="preserve"> 48 Hours including OSHA 10</w:t>
            </w:r>
          </w:p>
        </w:tc>
      </w:tr>
    </w:tbl>
    <w:p w:rsidR="00663729" w:rsidRDefault="00663729"/>
    <w:p w:rsidR="00663729" w:rsidRDefault="008913C1">
      <w:r>
        <w:br w:type="page"/>
      </w:r>
    </w:p>
    <w:p w:rsidR="00663729" w:rsidRDefault="008913C1">
      <w:pPr>
        <w:rPr>
          <w:b/>
        </w:rPr>
      </w:pPr>
      <w:r>
        <w:rPr>
          <w:b/>
          <w:noProof/>
          <w:lang w:val="en-US"/>
        </w:rPr>
        <w:lastRenderedPageBreak/>
        <w:drawing>
          <wp:anchor distT="114300" distB="114300" distL="114300" distR="114300" simplePos="0" relativeHeight="251658240" behindDoc="0" locked="0" layoutInCell="1" hidden="0" allowOverlap="1">
            <wp:simplePos x="0" y="0"/>
            <wp:positionH relativeFrom="page">
              <wp:posOffset>6086475</wp:posOffset>
            </wp:positionH>
            <wp:positionV relativeFrom="page">
              <wp:posOffset>8591550</wp:posOffset>
            </wp:positionV>
            <wp:extent cx="1343025" cy="116205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8517" b="5705"/>
                    <a:stretch>
                      <a:fillRect/>
                    </a:stretch>
                  </pic:blipFill>
                  <pic:spPr>
                    <a:xfrm>
                      <a:off x="0" y="0"/>
                      <a:ext cx="1343025" cy="1162050"/>
                    </a:xfrm>
                    <a:prstGeom prst="rect">
                      <a:avLst/>
                    </a:prstGeom>
                    <a:ln/>
                  </pic:spPr>
                </pic:pic>
              </a:graphicData>
            </a:graphic>
          </wp:anchor>
        </w:drawing>
      </w:r>
      <w:r>
        <w:rPr>
          <w:b/>
        </w:rPr>
        <w:t>In-Person Extended Weekend at Blue Lake Rancheria Directions</w:t>
      </w:r>
    </w:p>
    <w:p w:rsidR="00663729" w:rsidRDefault="00663729"/>
    <w:p w:rsidR="00663729" w:rsidRDefault="008913C1">
      <w:r>
        <w:t xml:space="preserve">Location for all classes and hosted meals: Claudia </w:t>
      </w:r>
      <w:proofErr w:type="spellStart"/>
      <w:r>
        <w:t>Brundin</w:t>
      </w:r>
      <w:proofErr w:type="spellEnd"/>
      <w:r>
        <w:t xml:space="preserve"> Health Center (Red ‘Health Clinic’ marked on map) on 5 </w:t>
      </w:r>
      <w:proofErr w:type="spellStart"/>
      <w:r>
        <w:t>Hlow</w:t>
      </w:r>
      <w:proofErr w:type="spellEnd"/>
      <w:r>
        <w:t xml:space="preserve"> Lane Blue Lake, CA 95525. For GPS directions: At the traffic circle, take the 1</w:t>
      </w:r>
      <w:r>
        <w:rPr>
          <w:vertAlign w:val="superscript"/>
        </w:rPr>
        <w:t>st</w:t>
      </w:r>
      <w:r>
        <w:t xml:space="preserve"> exit onto </w:t>
      </w:r>
      <w:proofErr w:type="spellStart"/>
      <w:r>
        <w:t>Chartin</w:t>
      </w:r>
      <w:proofErr w:type="spellEnd"/>
      <w:r>
        <w:t xml:space="preserve"> Road. Then take the 1</w:t>
      </w:r>
      <w:r>
        <w:rPr>
          <w:vertAlign w:val="superscript"/>
        </w:rPr>
        <w:t>st</w:t>
      </w:r>
      <w:r>
        <w:t xml:space="preserve"> right onto </w:t>
      </w:r>
      <w:proofErr w:type="spellStart"/>
      <w:r>
        <w:t>Hl</w:t>
      </w:r>
      <w:r>
        <w:t>ow</w:t>
      </w:r>
      <w:proofErr w:type="spellEnd"/>
      <w:r>
        <w:t xml:space="preserve"> Lane.</w:t>
      </w:r>
    </w:p>
    <w:p w:rsidR="00663729" w:rsidRDefault="008913C1">
      <w:pPr>
        <w:jc w:val="center"/>
      </w:pPr>
      <w:r>
        <w:rPr>
          <w:noProof/>
          <w:lang w:val="en-US"/>
        </w:rPr>
        <w:drawing>
          <wp:inline distT="0" distB="0" distL="0" distR="0">
            <wp:extent cx="6542903" cy="4749597"/>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542903" cy="4749597"/>
                    </a:xfrm>
                    <a:prstGeom prst="rect">
                      <a:avLst/>
                    </a:prstGeom>
                    <a:ln/>
                  </pic:spPr>
                </pic:pic>
              </a:graphicData>
            </a:graphic>
          </wp:inline>
        </w:drawing>
      </w:r>
    </w:p>
    <w:p w:rsidR="00663729" w:rsidRDefault="008913C1">
      <w:r>
        <w:t xml:space="preserve">Location for overnight stay: Blue Lake Hotel on 777 Casino Way Blue Lake, CA 95525 (less than 5 minute walk to Claudia </w:t>
      </w:r>
      <w:proofErr w:type="spellStart"/>
      <w:r>
        <w:t>Brundin</w:t>
      </w:r>
      <w:proofErr w:type="spellEnd"/>
      <w:r>
        <w:t xml:space="preserve"> Health Center)</w:t>
      </w:r>
    </w:p>
    <w:sectPr w:rsidR="0066372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C1" w:rsidRDefault="008913C1">
      <w:pPr>
        <w:spacing w:line="240" w:lineRule="auto"/>
      </w:pPr>
      <w:r>
        <w:separator/>
      </w:r>
    </w:p>
  </w:endnote>
  <w:endnote w:type="continuationSeparator" w:id="0">
    <w:p w:rsidR="008913C1" w:rsidRDefault="00891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29" w:rsidRDefault="008913C1">
    <w:pPr>
      <w:jc w:val="right"/>
    </w:pPr>
    <w:r>
      <w:fldChar w:fldCharType="begin"/>
    </w:r>
    <w:r>
      <w:instrText>PAGE</w:instrText>
    </w:r>
    <w:r w:rsidR="00984F8D">
      <w:fldChar w:fldCharType="separate"/>
    </w:r>
    <w:r w:rsidR="00984F8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29" w:rsidRDefault="008913C1">
    <w:pPr>
      <w:pStyle w:val="Heading1"/>
      <w:spacing w:before="0" w:after="0"/>
      <w:rPr>
        <w:sz w:val="24"/>
        <w:szCs w:val="24"/>
      </w:rPr>
    </w:pPr>
    <w:bookmarkStart w:id="2" w:name="_heading=h.8vzw4edl6kb0" w:colFirst="0" w:colLast="0"/>
    <w:bookmarkEnd w:id="2"/>
    <w:r>
      <w:rPr>
        <w:sz w:val="18"/>
        <w:szCs w:val="18"/>
      </w:rPr>
      <w:t>Updated 8-1-25</w:t>
    </w:r>
    <w:r>
      <w:rPr>
        <w:sz w:val="18"/>
        <w:szCs w:val="18"/>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C1" w:rsidRDefault="008913C1">
      <w:pPr>
        <w:spacing w:line="240" w:lineRule="auto"/>
      </w:pPr>
      <w:r>
        <w:separator/>
      </w:r>
    </w:p>
  </w:footnote>
  <w:footnote w:type="continuationSeparator" w:id="0">
    <w:p w:rsidR="008913C1" w:rsidRDefault="008913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29" w:rsidRDefault="008913C1">
    <w:pPr>
      <w:jc w:val="center"/>
    </w:pPr>
    <w:r>
      <w:t>PRE-APPRENTICESHIP PROGRAM FOR LOW-VOLTAGE ELECTRICIANS</w:t>
    </w:r>
  </w:p>
  <w:p w:rsidR="00663729" w:rsidRDefault="0066372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729" w:rsidRDefault="008913C1">
    <w:pPr>
      <w:jc w:val="center"/>
    </w:pPr>
    <w:r>
      <w:t>PRE-APPRENTICESHIP PROGRAM FOR LOW-VOLTAGE ELECTRICIANS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8EB"/>
    <w:multiLevelType w:val="multilevel"/>
    <w:tmpl w:val="57C6D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29"/>
    <w:rsid w:val="00663729"/>
    <w:rsid w:val="008913C1"/>
    <w:rsid w:val="0098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5E4B"/>
  <w15:docId w15:val="{1CF09BAC-EE02-4D8D-81D5-14B94D8B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E82A9A"/>
    <w:pPr>
      <w:tabs>
        <w:tab w:val="center" w:pos="4680"/>
        <w:tab w:val="right" w:pos="9360"/>
      </w:tabs>
      <w:spacing w:line="240" w:lineRule="auto"/>
    </w:pPr>
  </w:style>
  <w:style w:type="character" w:customStyle="1" w:styleId="HeaderChar">
    <w:name w:val="Header Char"/>
    <w:basedOn w:val="DefaultParagraphFont"/>
    <w:link w:val="Header"/>
    <w:uiPriority w:val="99"/>
    <w:rsid w:val="00E82A9A"/>
  </w:style>
  <w:style w:type="paragraph" w:styleId="Footer">
    <w:name w:val="footer"/>
    <w:basedOn w:val="Normal"/>
    <w:link w:val="FooterChar"/>
    <w:uiPriority w:val="99"/>
    <w:unhideWhenUsed/>
    <w:rsid w:val="00E82A9A"/>
    <w:pPr>
      <w:tabs>
        <w:tab w:val="center" w:pos="4680"/>
        <w:tab w:val="right" w:pos="9360"/>
      </w:tabs>
      <w:spacing w:line="240" w:lineRule="auto"/>
    </w:pPr>
  </w:style>
  <w:style w:type="character" w:customStyle="1" w:styleId="FooterChar">
    <w:name w:val="Footer Char"/>
    <w:basedOn w:val="DefaultParagraphFont"/>
    <w:link w:val="Footer"/>
    <w:uiPriority w:val="99"/>
    <w:rsid w:val="00E82A9A"/>
  </w:style>
  <w:style w:type="paragraph" w:styleId="Subtitle">
    <w:name w:val="Subtitle"/>
    <w:basedOn w:val="Normal"/>
    <w:next w:val="Normal"/>
    <w:pPr>
      <w:keepNext/>
      <w:keepLines/>
      <w:spacing w:after="320"/>
    </w:pPr>
    <w:rPr>
      <w:color w:val="666666"/>
      <w:sz w:val="30"/>
      <w:szCs w:val="30"/>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luelakerancheria-nsn.gov/electricians-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uelakerancheria.zoom.us/j/97885118783?pwd=o035mqS3DqEuoHMz4lvSKpxF9YTCHM.1"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s1rn60yf6rULUlVRfPqs07mgA==">CgMxLjAyDmgua3ZuNTdsM2FrYTB3Mg5oLjh2enc0ZWRsNmtiMDgAciExeEhpeWFwdWttcHBOaXZXS0VKdE93X2FXVUlLdzR3TFQ=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Ysabelle Yrad</dc:creator>
  <cp:lastModifiedBy>Ysabelle Yrad</cp:lastModifiedBy>
  <cp:revision>2</cp:revision>
  <dcterms:created xsi:type="dcterms:W3CDTF">2025-07-24T19:34:00Z</dcterms:created>
  <dcterms:modified xsi:type="dcterms:W3CDTF">2025-08-01T16:27:00Z</dcterms:modified>
</cp:coreProperties>
</file>